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166486E8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lastRenderedPageBreak/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F37A2F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F37A2F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F37A2F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F37A2F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6293F483" w:rsidR="0001199F" w:rsidRPr="00C93E94" w:rsidRDefault="00C744E4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="009F3809" w:rsidRPr="00C93E94" w14:paraId="23E0A9E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6B6886F1" w:rsidR="0001199F" w:rsidRPr="00C93E94" w:rsidRDefault="2E03730E" w:rsidP="00F37A2F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445E822B" w:rsidR="0001199F" w:rsidRPr="00C93E94" w:rsidRDefault="00FF321E" w:rsidP="00462BE3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="009F3809" w:rsidRPr="00C93E94" w14:paraId="412A0D38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F37A2F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6C71D7F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="62C36F45" w:rsidRPr="166486E8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0BC2438C" w:rsidR="0001199F" w:rsidRPr="00C93E94" w:rsidRDefault="00FF321E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="009F3809" w:rsidRPr="00C93E94" w14:paraId="34CC045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F37A2F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59688BBE" w:rsidR="007C14D9" w:rsidRPr="00C93E94" w:rsidRDefault="00FF321E" w:rsidP="007C14D9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34EDDBFB" w:rsidR="007C14D9" w:rsidRPr="00C93E94" w:rsidRDefault="007C14D9" w:rsidP="00748D3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3A219132" w14:textId="1AC5E4F9" w:rsidR="007C14D9" w:rsidRPr="00C93E94" w:rsidRDefault="007C14D9" w:rsidP="007C14D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="00E46697" w:rsidRPr="00460391" w14:paraId="21A083E1" w14:textId="77777777" w:rsidTr="2BE2B17B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57534A" w:rsidRDefault="00E46697" w:rsidP="00647C0A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="009F3809" w:rsidRPr="00460391" w14:paraId="79E83819" w14:textId="77777777" w:rsidTr="2BE2B17B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14:paraId="3D5DF79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14:paraId="58EF9306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="00E46697" w:rsidRPr="00460391" w14:paraId="0201F7C9" w14:textId="77777777" w:rsidTr="2BE2B17B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271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14:paraId="27E0BA9A" w14:textId="77777777" w:rsidTr="2BE2B17B">
        <w:trPr>
          <w:trHeight w:val="300"/>
        </w:trPr>
        <w:tc>
          <w:tcPr>
            <w:tcW w:w="1399" w:type="dxa"/>
          </w:tcPr>
          <w:p w14:paraId="212AC606" w14:textId="2599FAB6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="1A4A68D7" w:rsidRPr="635B865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</w:tcPr>
          <w:p w14:paraId="0965848A" w14:textId="6BCEF0E7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="565EE47C" w:rsidRPr="635B86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14:paraId="2ED2816F" w14:textId="322581AA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271" w:type="dxa"/>
          </w:tcPr>
          <w:p w14:paraId="0BAEF75A" w14:textId="6C89AFF1" w:rsidR="60D98FA6" w:rsidRDefault="27321AE1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="47F6329A" w:rsidRPr="635B865E">
              <w:rPr>
                <w:rFonts w:eastAsia="Calibri"/>
                <w:sz w:val="16"/>
                <w:szCs w:val="16"/>
              </w:rPr>
              <w:t>(lekarz, elektroradiolog)</w:t>
            </w:r>
            <w:r w:rsidR="35A1CF74" w:rsidRPr="635B865E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>, w tym specyfikację dodatkowego protokołu tus umożliwiający wznawianie przekazywania</w:t>
            </w:r>
            <w:r w:rsidR="35A1CF7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4A37C557" w14:textId="6B1A3297" w:rsidR="60D98FA6" w:rsidRDefault="6451F3EE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="21B30359"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166A2E2" w14:textId="22FD2239" w:rsidR="60D98FA6" w:rsidRDefault="369F0596" w:rsidP="37B61A38">
            <w:pPr>
              <w:pStyle w:val="Akapitzlist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37B61A38">
              <w:rPr>
                <w:rFonts w:eastAsia="Calibri"/>
                <w:sz w:val="16"/>
                <w:szCs w:val="16"/>
              </w:rPr>
              <w:t>pui-proces.yaml:</w:t>
            </w:r>
          </w:p>
          <w:p w14:paraId="4481124C" w14:textId="66E9E504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</w:p>
          <w:p w14:paraId="2BC9DF8E" w14:textId="068BDD8C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Paginacja.strona</w:t>
            </w:r>
          </w:p>
          <w:p w14:paraId="50EDCBDB" w14:textId="4FD6BB4A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</w:p>
          <w:p w14:paraId="648D036F" w14:textId="60A495C7" w:rsidR="60D98FA6" w:rsidRDefault="21B303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</w:p>
          <w:p w14:paraId="1A95E0DC" w14:textId="203FEBA9" w:rsidR="60D98FA6" w:rsidRDefault="21B30359" w:rsidP="635B865E">
            <w:pPr>
              <w:pStyle w:val="Akapitzlist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pui-katalog.yaml:</w:t>
            </w:r>
          </w:p>
          <w:p w14:paraId="3E33D9BD" w14:textId="6AABFDB3" w:rsidR="60D98FA6" w:rsidRDefault="591AA0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</w:p>
          <w:p w14:paraId="2851A7DC" w14:textId="7E613DD3" w:rsidR="60D98FA6" w:rsidRDefault="591AA059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</w:p>
          <w:p w14:paraId="698D14A2" w14:textId="11953E81" w:rsidR="60D98FA6" w:rsidRDefault="008FB50C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</w:p>
          <w:p w14:paraId="210B6D7F" w14:textId="0CEA89A9" w:rsidR="60D98FA6" w:rsidRDefault="008FB50C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</w:p>
          <w:p w14:paraId="1D8868D5" w14:textId="70279A6F" w:rsidR="60D98FA6" w:rsidRDefault="261E88FD" w:rsidP="635B865E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="591AA059" w:rsidRPr="635B865E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</w:p>
          <w:p w14:paraId="23B93808" w14:textId="171D4537" w:rsidR="02D354D4" w:rsidRDefault="48F7F191" w:rsidP="02D354D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="7179F0CD" w:rsidRPr="2318CBFC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</w:p>
          <w:p w14:paraId="31F902A1" w14:textId="7F297E2F" w:rsidR="7179F0CD" w:rsidRDefault="7179F0CD" w:rsidP="380C8DEB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</w:p>
          <w:p w14:paraId="45B0F8B2" w14:textId="7F38A5A1" w:rsidR="380C8DEB" w:rsidRDefault="7179F0CD" w:rsidP="380C8DEB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</w:p>
          <w:p w14:paraId="4AD4AD7C" w14:textId="09A806AF" w:rsidR="12631680" w:rsidRDefault="6FE72923" w:rsidP="7F94EFD1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</w:p>
          <w:p w14:paraId="63C3CA18" w14:textId="3BBF4AFC" w:rsidR="60D98FA6" w:rsidRDefault="34D8AED3" w:rsidP="635B865E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</w:p>
          <w:p w14:paraId="600671E3" w14:textId="3C581134" w:rsidR="60D98FA6" w:rsidRDefault="34D8AED3" w:rsidP="37B61A38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</w:p>
          <w:p w14:paraId="0CFBA63E" w14:textId="77777777" w:rsidR="60D98FA6" w:rsidRDefault="4D696923" w:rsidP="5E63F376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lastRenderedPageBreak/>
              <w:t xml:space="preserve">Wprowadzono korekty </w:t>
            </w:r>
            <w:r w:rsidR="4990C847" w:rsidRPr="635B865E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="797BCBA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78004B3F" w14:textId="03D33C72" w:rsidR="00FC77CC" w:rsidRDefault="00FC77CC" w:rsidP="00FC77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14:paraId="3E53AC6B" w14:textId="50D00F44" w:rsidR="00FC77CC" w:rsidRDefault="00FC77CC" w:rsidP="00FC77CC">
            <w:pPr>
              <w:pStyle w:val="Akapitzlist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14:paraId="7FD25AD1" w14:textId="77777777" w:rsidR="00FC77CC" w:rsidRDefault="00FC77CC" w:rsidP="5E63F376">
            <w:pPr>
              <w:pStyle w:val="Akapitzlist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14:paraId="069D9F82" w14:textId="59CAA74E" w:rsidR="00E624E5" w:rsidRPr="00FC77CC" w:rsidRDefault="00E624E5" w:rsidP="009C1564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</w:tc>
      </w:tr>
      <w:tr w:rsidR="00895C5D" w14:paraId="2342822F" w14:textId="77777777" w:rsidTr="2BE2B17B">
        <w:trPr>
          <w:trHeight w:val="300"/>
        </w:trPr>
        <w:tc>
          <w:tcPr>
            <w:tcW w:w="1399" w:type="dxa"/>
          </w:tcPr>
          <w:p w14:paraId="73F675FD" w14:textId="765BC4AA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lastRenderedPageBreak/>
              <w:t>2025-12-0</w:t>
            </w:r>
            <w:r w:rsidR="1D0F12E6" w:rsidRPr="6DD7879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51195E39" w14:textId="497DD2C4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</w:tcPr>
          <w:p w14:paraId="55409F86" w14:textId="77777777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23813706" w14:textId="77777777" w:rsidR="0056448E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="7A70C278" w:rsidRPr="3CEAAB2A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="52E572CF" w:rsidRPr="3CEAAB2A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14:paraId="2B34CA52" w14:textId="5B4FCAFF" w:rsidR="00895C5D" w:rsidRPr="635B865E" w:rsidRDefault="0056448E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r w:rsidR="005E7852" w:rsidRPr="005E7852">
              <w:rPr>
                <w:rFonts w:eastAsia="Calibri"/>
                <w:sz w:val="16"/>
                <w:szCs w:val="16"/>
              </w:rPr>
              <w:t>rozmiarDanychBinarnych</w:t>
            </w:r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E53524" w14:paraId="3F29B852" w14:textId="77777777" w:rsidTr="2BE2B17B">
        <w:trPr>
          <w:trHeight w:val="300"/>
        </w:trPr>
        <w:tc>
          <w:tcPr>
            <w:tcW w:w="1399" w:type="dxa"/>
          </w:tcPr>
          <w:p w14:paraId="705206DB" w14:textId="2736DD9E" w:rsidR="00E53524" w:rsidRPr="6DD7879D" w:rsidRDefault="00E53524" w:rsidP="00895C5D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2026-01-</w:t>
            </w:r>
            <w:r w:rsidR="0E0E190C" w:rsidRPr="3725DE7B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997" w:type="dxa"/>
          </w:tcPr>
          <w:p w14:paraId="15DDE697" w14:textId="13A46D3B" w:rsidR="00E53524" w:rsidRDefault="00E53524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395" w:type="dxa"/>
          </w:tcPr>
          <w:p w14:paraId="7CE3D909" w14:textId="77777777" w:rsidR="00E53524" w:rsidRPr="5E63F376" w:rsidRDefault="00E53524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C04180D" w14:textId="56F9B14A" w:rsidR="00E53524" w:rsidRDefault="2DB48569">
            <w:r w:rsidRPr="3725DE7B">
              <w:rPr>
                <w:rFonts w:eastAsia="Calibri"/>
                <w:sz w:val="16"/>
                <w:szCs w:val="16"/>
              </w:rPr>
              <w:t>Wprowadzono globalny limit wielkości danych binarnych możliwych do przekazania w ramach jednego zlecenia UDC, suma wszystkich archiwów ZIP w jednym zleceniu nie może przekroczyć 25 GB.</w:t>
            </w:r>
          </w:p>
          <w:p w14:paraId="40EE2D4A" w14:textId="0310A238" w:rsidR="00E53524" w:rsidRDefault="11854BA9" w:rsidP="3725DE7B">
            <w:r w:rsidRPr="3725DE7B">
              <w:rPr>
                <w:rFonts w:eastAsia="Calibri"/>
                <w:sz w:val="16"/>
                <w:szCs w:val="16"/>
              </w:rPr>
              <w:t>Zoptymalizowano proces udostępniania wyników w usłudze pobierzDaneBinarne: każdy model SI uczestnicząc</w:t>
            </w:r>
            <w:r w:rsidR="767EE653" w:rsidRPr="3725DE7B">
              <w:rPr>
                <w:rFonts w:eastAsia="Calibri"/>
                <w:sz w:val="16"/>
                <w:szCs w:val="16"/>
              </w:rPr>
              <w:t>y w zleceniu generuje oddzielny, kompletny ZIP z wynikami</w:t>
            </w:r>
            <w:r w:rsidR="1FAACD1F" w:rsidRPr="3725DE7B">
              <w:rPr>
                <w:rFonts w:eastAsia="Calibri"/>
                <w:sz w:val="16"/>
                <w:szCs w:val="16"/>
              </w:rPr>
              <w:t>.</w:t>
            </w:r>
            <w:r w:rsidR="1D8BB88D" w:rsidRPr="3725DE7B">
              <w:rPr>
                <w:rFonts w:eastAsia="Calibri"/>
                <w:sz w:val="16"/>
                <w:szCs w:val="16"/>
              </w:rPr>
              <w:t xml:space="preserve"> Wszystkie archiwa ZIP z wynikami są pobierane jednocześnie w ramach jednego wywołania usługi.</w:t>
            </w:r>
          </w:p>
          <w:p w14:paraId="51CA863E" w14:textId="0311343A" w:rsidR="00E53524" w:rsidRDefault="7B85F20D" w:rsidP="3725DE7B">
            <w:pPr>
              <w:rPr>
                <w:rFonts w:eastAsia="Calibri"/>
                <w:sz w:val="16"/>
                <w:szCs w:val="16"/>
              </w:rPr>
            </w:pPr>
            <w:r w:rsidRPr="2BE2B17B">
              <w:rPr>
                <w:rFonts w:eastAsia="Calibri"/>
                <w:sz w:val="16"/>
                <w:szCs w:val="16"/>
              </w:rPr>
              <w:t>Wprowadzono proces obsługi</w:t>
            </w:r>
            <w:r w:rsidR="6E81BA59" w:rsidRPr="2BE2B17B">
              <w:rPr>
                <w:rFonts w:eastAsia="Calibri"/>
                <w:sz w:val="16"/>
                <w:szCs w:val="16"/>
              </w:rPr>
              <w:t xml:space="preserve"> </w:t>
            </w:r>
            <w:r w:rsidRPr="2BE2B17B">
              <w:rPr>
                <w:rFonts w:eastAsia="Calibri"/>
                <w:sz w:val="16"/>
                <w:szCs w:val="16"/>
              </w:rPr>
              <w:t>retencji plików w zleceniach.</w:t>
            </w:r>
          </w:p>
          <w:p w14:paraId="2545F1C5" w14:textId="28372BB6" w:rsidR="00E53524" w:rsidRDefault="00E53524" w:rsidP="3725DE7B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Zaktualizowano dokumenty powiązane poprzez rozszerzenie o obsługę nowych pól:</w:t>
            </w:r>
          </w:p>
          <w:p w14:paraId="63C7D831" w14:textId="77777777" w:rsidR="00E53524" w:rsidRPr="009575B6" w:rsidRDefault="00E53524" w:rsidP="009575B6">
            <w:pPr>
              <w:rPr>
                <w:rFonts w:eastAsia="Calibri"/>
                <w:sz w:val="16"/>
                <w:szCs w:val="16"/>
              </w:rPr>
            </w:pPr>
            <w:r w:rsidRPr="009575B6">
              <w:rPr>
                <w:rFonts w:eastAsia="Calibri"/>
                <w:sz w:val="16"/>
                <w:szCs w:val="16"/>
              </w:rPr>
              <w:t>pui-katalog.yaml:</w:t>
            </w:r>
          </w:p>
          <w:p w14:paraId="04BDACA4" w14:textId="53B1C334" w:rsidR="00E53524" w:rsidRDefault="00E53524" w:rsidP="00E5352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DodatkoweMetadane.klucz</w:t>
            </w:r>
          </w:p>
          <w:p w14:paraId="1E6969DD" w14:textId="719CBE08" w:rsidR="00E53524" w:rsidRDefault="00E53524" w:rsidP="00E5352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DodatkoweMetadane.wartosc</w:t>
            </w:r>
          </w:p>
          <w:p w14:paraId="51EBEB82" w14:textId="179DC117" w:rsidR="00E53524" w:rsidRDefault="00E53524" w:rsidP="00E5352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DodatkoweMetadane.typ</w:t>
            </w:r>
          </w:p>
          <w:p w14:paraId="0CC253A5" w14:textId="11DDBFD4" w:rsidR="00E53524" w:rsidRDefault="00E53524" w:rsidP="00E5352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DodatkoweMetadane.opis</w:t>
            </w:r>
          </w:p>
          <w:p w14:paraId="28E83399" w14:textId="480D03A4" w:rsidR="00E53524" w:rsidRDefault="00E53524" w:rsidP="00E53524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InformacjeTechniczne.OkresRetencji</w:t>
            </w:r>
          </w:p>
          <w:p w14:paraId="098B0D3A" w14:textId="77777777" w:rsidR="00E53524" w:rsidRDefault="00E53524" w:rsidP="00895C5D">
            <w:pPr>
              <w:pStyle w:val="Akapitzlist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InformajeTechniczne.RetencjaPoPobraniu</w:t>
            </w:r>
          </w:p>
          <w:p w14:paraId="353A608A" w14:textId="77777777" w:rsidR="0069236A" w:rsidRDefault="0069236A" w:rsidP="0069236A">
            <w:pPr>
              <w:rPr>
                <w:rFonts w:eastAsia="Calibri"/>
                <w:sz w:val="16"/>
                <w:szCs w:val="16"/>
              </w:rPr>
            </w:pPr>
            <w:r w:rsidRPr="009575B6">
              <w:rPr>
                <w:rFonts w:eastAsia="Calibri"/>
                <w:sz w:val="16"/>
                <w:szCs w:val="16"/>
              </w:rPr>
              <w:t>pui-proces.yaml:</w:t>
            </w:r>
          </w:p>
          <w:p w14:paraId="7D1C9136" w14:textId="02928F09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DaneBinarneInformacje.Algorytm</w:t>
            </w:r>
          </w:p>
          <w:p w14:paraId="38768175" w14:textId="1577E947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Status.Priorytet</w:t>
            </w:r>
          </w:p>
          <w:p w14:paraId="11A91670" w14:textId="13C13396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Status.idZadania</w:t>
            </w:r>
          </w:p>
          <w:p w14:paraId="2219DF0D" w14:textId="0B592BE3" w:rsidR="0069236A" w:rsidRDefault="0069236A" w:rsidP="0069236A">
            <w:pPr>
              <w:pStyle w:val="Akapitzlist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Status</w:t>
            </w:r>
            <w:r w:rsidR="00610050" w:rsidRPr="3725DE7B">
              <w:rPr>
                <w:rFonts w:eastAsia="Calibri"/>
                <w:sz w:val="16"/>
                <w:szCs w:val="16"/>
              </w:rPr>
              <w:t>.</w:t>
            </w:r>
            <w:r w:rsidRPr="3725DE7B">
              <w:rPr>
                <w:rFonts w:eastAsia="Calibri"/>
                <w:sz w:val="16"/>
                <w:szCs w:val="16"/>
              </w:rPr>
              <w:t>Triaz</w:t>
            </w:r>
          </w:p>
          <w:p w14:paraId="4C0A3896" w14:textId="05CCE041" w:rsidR="0069236A" w:rsidRPr="009575B6" w:rsidRDefault="0069236A" w:rsidP="0069236A">
            <w:pPr>
              <w:rPr>
                <w:rFonts w:eastAsia="Calibri"/>
                <w:sz w:val="16"/>
                <w:szCs w:val="16"/>
              </w:rPr>
            </w:pP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C56D69" w:rsidRPr="00460391" w14:paraId="64260BF6" w14:textId="77777777" w:rsidTr="0F040D72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73C83F01" w14:textId="28363E61" w:rsidR="00C56D69" w:rsidRPr="0057534A" w:rsidRDefault="00C56D69" w:rsidP="00C56D69">
            <w:pPr>
              <w:pStyle w:val="tabelanormalny"/>
              <w:rPr>
                <w:sz w:val="24"/>
                <w:szCs w:val="22"/>
              </w:rPr>
            </w:pPr>
            <w:r w:rsidRPr="0057534A">
              <w:rPr>
                <w:b/>
                <w:bCs w:val="0"/>
                <w:color w:val="FFFFFF"/>
                <w:szCs w:val="22"/>
                <w:lang w:eastAsia="pl-PL"/>
              </w:rPr>
              <w:t>Dokumenty powiązane</w:t>
            </w:r>
          </w:p>
        </w:tc>
      </w:tr>
      <w:tr w:rsidR="00C56D69" w:rsidRPr="00460391" w14:paraId="46AB208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1019BE6D" w14:textId="1CB51E0D" w:rsidR="00C56D69" w:rsidRPr="0057534A" w:rsidRDefault="00115BAD" w:rsidP="00C56D69">
            <w:pPr>
              <w:pStyle w:val="tabelanormalny"/>
              <w:rPr>
                <w:sz w:val="20"/>
                <w:szCs w:val="18"/>
              </w:rPr>
            </w:pPr>
            <w:r w:rsidRPr="00115BAD">
              <w:rPr>
                <w:sz w:val="20"/>
                <w:szCs w:val="18"/>
              </w:rPr>
              <w:t>PUI_Kontrakt_ProcesUDC_v0.0.</w:t>
            </w:r>
            <w:r w:rsidR="00511DCC" w:rsidRPr="00511DCC">
              <w:rPr>
                <w:sz w:val="20"/>
                <w:szCs w:val="18"/>
              </w:rPr>
              <w:t>13_20260115</w:t>
            </w:r>
            <w:r w:rsidR="00511DCC" w:rsidRPr="0057534A">
              <w:rPr>
                <w:sz w:val="20"/>
                <w:szCs w:val="18"/>
              </w:rPr>
              <w:t>.yaml</w:t>
            </w:r>
          </w:p>
        </w:tc>
      </w:tr>
      <w:tr w:rsidR="00C56D69" w:rsidRPr="00460391" w14:paraId="2C695E3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887CA52" w14:textId="60E52DC5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procesu zlecania i odbioru wyników analizy SI</w:t>
            </w:r>
          </w:p>
        </w:tc>
      </w:tr>
      <w:tr w:rsidR="00C56D69" w:rsidRPr="00460391" w14:paraId="74FFE979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C56D69" w:rsidRPr="00C56D69" w:rsidRDefault="00C56D69" w:rsidP="00F37A2F">
            <w:pPr>
              <w:pStyle w:val="Tabelanagwekdolewej"/>
            </w:pPr>
            <w:r w:rsidRPr="00C56D69">
              <w:lastRenderedPageBreak/>
              <w:t>Nazwa pliku</w:t>
            </w:r>
          </w:p>
        </w:tc>
        <w:tc>
          <w:tcPr>
            <w:tcW w:w="7440" w:type="dxa"/>
          </w:tcPr>
          <w:p w14:paraId="490F8F79" w14:textId="3C007DBB" w:rsidR="00C56D69" w:rsidRPr="0057534A" w:rsidRDefault="00E936BE" w:rsidP="00C56D69">
            <w:pPr>
              <w:pStyle w:val="tabelanormalny"/>
              <w:rPr>
                <w:sz w:val="20"/>
                <w:szCs w:val="18"/>
              </w:rPr>
            </w:pPr>
            <w:r w:rsidRPr="00E936BE">
              <w:rPr>
                <w:sz w:val="20"/>
                <w:szCs w:val="18"/>
              </w:rPr>
              <w:t>PUI_Kontrakt_KatalogUDC_v0.0.</w:t>
            </w:r>
            <w:r w:rsidR="002A700E" w:rsidRPr="002A700E">
              <w:rPr>
                <w:sz w:val="20"/>
                <w:szCs w:val="18"/>
              </w:rPr>
              <w:t>11_</w:t>
            </w:r>
            <w:r w:rsidR="00511DCC" w:rsidRPr="002A700E">
              <w:rPr>
                <w:sz w:val="20"/>
                <w:szCs w:val="18"/>
              </w:rPr>
              <w:t>2026011</w:t>
            </w:r>
            <w:r w:rsidR="00511DCC">
              <w:rPr>
                <w:sz w:val="20"/>
                <w:szCs w:val="18"/>
              </w:rPr>
              <w:t>6</w:t>
            </w:r>
            <w:r w:rsidR="00C56D69" w:rsidRPr="0057534A">
              <w:rPr>
                <w:sz w:val="20"/>
                <w:szCs w:val="18"/>
              </w:rPr>
              <w:t xml:space="preserve">.yaml </w:t>
            </w:r>
          </w:p>
        </w:tc>
      </w:tr>
      <w:tr w:rsidR="00C56D69" w:rsidRPr="00460391" w14:paraId="2B4199B6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58505F1" w14:textId="03BDA7D3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interfejsu zawierającego katalog usług UDC</w:t>
            </w:r>
          </w:p>
        </w:tc>
      </w:tr>
    </w:tbl>
    <w:p w14:paraId="2BB8FFBB" w14:textId="4C85FFE9" w:rsidR="00F02664" w:rsidRDefault="00F02664"/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="00A71E68" w:rsidRPr="00460391" w14:paraId="2B056B2F" w14:textId="77777777" w:rsidTr="3CEAAB2A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1B4E6F02" w14:textId="77777777" w:rsidR="00A71E68" w:rsidRPr="0057534A" w:rsidRDefault="00A71E68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="00A71E68" w:rsidRPr="00460391" w14:paraId="2E798ABF" w14:textId="77777777" w:rsidTr="3CEAAB2A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14:paraId="190D95D7" w14:textId="6C172896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5126A02" w14:textId="79417491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Opis</w:t>
            </w:r>
          </w:p>
        </w:tc>
      </w:tr>
      <w:tr w:rsidR="00A71E68" w:rsidRPr="00460391" w14:paraId="4E74F45C" w14:textId="77777777" w:rsidTr="3CEAAB2A">
        <w:trPr>
          <w:trHeight w:val="340"/>
        </w:trPr>
        <w:tc>
          <w:tcPr>
            <w:tcW w:w="1843" w:type="dxa"/>
          </w:tcPr>
          <w:p w14:paraId="7EB31A02" w14:textId="003A4A87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1</w:t>
            </w:r>
          </w:p>
        </w:tc>
        <w:tc>
          <w:tcPr>
            <w:tcW w:w="7219" w:type="dxa"/>
          </w:tcPr>
          <w:p w14:paraId="02388C8F" w14:textId="66B0E5EB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Ogólny opis procesu biznesowego PUI</w:t>
            </w:r>
          </w:p>
        </w:tc>
      </w:tr>
      <w:tr w:rsidR="00A71E68" w14:paraId="01519761" w14:textId="77777777" w:rsidTr="3CEAAB2A">
        <w:trPr>
          <w:trHeight w:val="300"/>
        </w:trPr>
        <w:tc>
          <w:tcPr>
            <w:tcW w:w="1843" w:type="dxa"/>
          </w:tcPr>
          <w:p w14:paraId="64D40AB0" w14:textId="79BD637A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2</w:t>
            </w:r>
          </w:p>
        </w:tc>
        <w:tc>
          <w:tcPr>
            <w:tcW w:w="7219" w:type="dxa"/>
          </w:tcPr>
          <w:p w14:paraId="785C2057" w14:textId="6D81B85B" w:rsidR="00A71E68" w:rsidRPr="0057534A" w:rsidRDefault="00A4295F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Wykaz kodów błędów uwierzytelnienia i autoryzacji</w:t>
            </w:r>
          </w:p>
        </w:tc>
      </w:tr>
      <w:tr w:rsidR="00A71E68" w14:paraId="33AB9855" w14:textId="77777777" w:rsidTr="3CEAAB2A">
        <w:trPr>
          <w:trHeight w:val="300"/>
        </w:trPr>
        <w:tc>
          <w:tcPr>
            <w:tcW w:w="1843" w:type="dxa"/>
          </w:tcPr>
          <w:p w14:paraId="416E1013" w14:textId="69B3EB90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3</w:t>
            </w:r>
          </w:p>
        </w:tc>
        <w:tc>
          <w:tcPr>
            <w:tcW w:w="7219" w:type="dxa"/>
          </w:tcPr>
          <w:p w14:paraId="547550DA" w14:textId="79EB980C" w:rsidR="00A71E68" w:rsidRPr="0057534A" w:rsidRDefault="00D81725" w:rsidP="0057534A">
            <w:pPr>
              <w:pStyle w:val="tabelanormalny"/>
              <w:rPr>
                <w:sz w:val="20"/>
                <w:szCs w:val="18"/>
              </w:rPr>
            </w:pPr>
            <w:r w:rsidRPr="00D81725">
              <w:rPr>
                <w:sz w:val="20"/>
                <w:szCs w:val="18"/>
              </w:rPr>
              <w:t>Wykaz operacji uwierzytelniania</w:t>
            </w:r>
          </w:p>
        </w:tc>
      </w:tr>
      <w:tr w:rsidR="28F987AC" w14:paraId="310BB6BA" w14:textId="77777777" w:rsidTr="3CEAAB2A">
        <w:trPr>
          <w:trHeight w:val="300"/>
        </w:trPr>
        <w:tc>
          <w:tcPr>
            <w:tcW w:w="1843" w:type="dxa"/>
          </w:tcPr>
          <w:p w14:paraId="4A66E7C3" w14:textId="6C8A139C" w:rsidR="7118AF9D" w:rsidRDefault="7118AF9D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Tabela 4</w:t>
            </w:r>
          </w:p>
        </w:tc>
        <w:tc>
          <w:tcPr>
            <w:tcW w:w="7219" w:type="dxa"/>
          </w:tcPr>
          <w:p w14:paraId="4287828C" w14:textId="13B37EFE" w:rsidR="5EA19637" w:rsidRDefault="5EA19637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Wykaz operacji pobierania katalogu Usług Diagnostyki Cyfrowej</w:t>
            </w:r>
          </w:p>
        </w:tc>
      </w:tr>
      <w:tr w:rsidR="003D72B0" w14:paraId="7C6942AE" w14:textId="77777777" w:rsidTr="3CEAAB2A">
        <w:trPr>
          <w:trHeight w:val="300"/>
        </w:trPr>
        <w:tc>
          <w:tcPr>
            <w:tcW w:w="1843" w:type="dxa"/>
          </w:tcPr>
          <w:p w14:paraId="7F6B2153" w14:textId="499B3B9D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22302E10" w:rsidRPr="28F987AC">
              <w:rPr>
                <w:sz w:val="20"/>
              </w:rPr>
              <w:t>5</w:t>
            </w:r>
          </w:p>
        </w:tc>
        <w:tc>
          <w:tcPr>
            <w:tcW w:w="7219" w:type="dxa"/>
          </w:tcPr>
          <w:p w14:paraId="4BEA73CC" w14:textId="41B756B3" w:rsidR="003D72B0" w:rsidRPr="0057534A" w:rsidRDefault="00384EB3" w:rsidP="003D72B0">
            <w:pPr>
              <w:pStyle w:val="tabelanormalny"/>
              <w:rPr>
                <w:sz w:val="20"/>
              </w:rPr>
            </w:pPr>
            <w:r w:rsidRPr="00384EB3">
              <w:rPr>
                <w:sz w:val="20"/>
              </w:rPr>
              <w:t>Wykaz operacji udostępnionych w zakresie realizacji Usług Diagnostyki Cyfrowej</w:t>
            </w:r>
          </w:p>
        </w:tc>
      </w:tr>
      <w:tr w:rsidR="003D72B0" w14:paraId="21D2B997" w14:textId="77777777" w:rsidTr="3CEAAB2A">
        <w:trPr>
          <w:trHeight w:val="300"/>
        </w:trPr>
        <w:tc>
          <w:tcPr>
            <w:tcW w:w="1843" w:type="dxa"/>
          </w:tcPr>
          <w:p w14:paraId="18C7B6FA" w14:textId="6759C653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13970EA8" w:rsidRPr="28F987AC">
              <w:rPr>
                <w:sz w:val="20"/>
              </w:rPr>
              <w:t>6</w:t>
            </w:r>
          </w:p>
        </w:tc>
        <w:tc>
          <w:tcPr>
            <w:tcW w:w="7219" w:type="dxa"/>
          </w:tcPr>
          <w:p w14:paraId="40C35CFA" w14:textId="68C3296E" w:rsidR="003D72B0" w:rsidRPr="0057534A" w:rsidRDefault="00476792" w:rsidP="003D72B0">
            <w:pPr>
              <w:pStyle w:val="tabelanormalny"/>
              <w:rPr>
                <w:sz w:val="20"/>
              </w:rPr>
            </w:pPr>
            <w:r w:rsidRPr="3CEAAB2A">
              <w:rPr>
                <w:sz w:val="20"/>
              </w:rPr>
              <w:t>Wykaz operacji udostępnionych w zakresie obsługi danych binarnych</w:t>
            </w:r>
            <w:r w:rsidR="079EB177" w:rsidRPr="3CEAAB2A">
              <w:rPr>
                <w:sz w:val="20"/>
              </w:rPr>
              <w:t xml:space="preserve"> w ramach Usług Diagnostyki Cyfrowej</w:t>
            </w:r>
          </w:p>
        </w:tc>
      </w:tr>
      <w:tr w:rsidR="00B527E1" w14:paraId="4D380BB9" w14:textId="77777777" w:rsidTr="3CEAAB2A">
        <w:trPr>
          <w:trHeight w:val="300"/>
        </w:trPr>
        <w:tc>
          <w:tcPr>
            <w:tcW w:w="1843" w:type="dxa"/>
          </w:tcPr>
          <w:p w14:paraId="4C802C6D" w14:textId="196DD619" w:rsidR="00B527E1" w:rsidRPr="00B527E1" w:rsidRDefault="00B527E1" w:rsidP="00B527E1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55AF5C28" w:rsidRPr="28F987AC">
              <w:rPr>
                <w:sz w:val="20"/>
              </w:rPr>
              <w:t>7</w:t>
            </w:r>
          </w:p>
        </w:tc>
        <w:tc>
          <w:tcPr>
            <w:tcW w:w="7219" w:type="dxa"/>
          </w:tcPr>
          <w:p w14:paraId="6C3520CB" w14:textId="36811991" w:rsidR="00B527E1" w:rsidRPr="00B527E1" w:rsidRDefault="006925C4" w:rsidP="00B527E1">
            <w:pPr>
              <w:pStyle w:val="tabelanormalny"/>
              <w:rPr>
                <w:sz w:val="20"/>
                <w:szCs w:val="18"/>
              </w:rPr>
            </w:pPr>
            <w:r w:rsidRPr="006925C4">
              <w:rPr>
                <w:sz w:val="20"/>
                <w:szCs w:val="18"/>
              </w:rPr>
              <w:t>Wykaz nagłówków HTTP obsługiwanych w protokole TUS</w:t>
            </w:r>
          </w:p>
        </w:tc>
      </w:tr>
    </w:tbl>
    <w:p w14:paraId="5764F384" w14:textId="77777777" w:rsidR="00A71E68" w:rsidRDefault="00A71E68"/>
    <w:tbl>
      <w:tblPr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14:paraId="0DB5B6CA" w14:textId="77777777" w:rsidTr="387C4DA3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0BB5A6CF" w14:textId="4CDE404F" w:rsidR="3ABA9A53" w:rsidRPr="0057534A" w:rsidRDefault="3ABA9A53" w:rsidP="3ABA9A53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="65BE973E" w:rsidRPr="59F5EC71">
              <w:rPr>
                <w:rFonts w:eastAsia="Calibri"/>
                <w:b/>
                <w:bCs/>
              </w:rPr>
              <w:t>diagramów</w:t>
            </w:r>
          </w:p>
        </w:tc>
      </w:tr>
      <w:tr w:rsidR="3ABA9A53" w14:paraId="3A72FD73" w14:textId="77777777" w:rsidTr="387C4DA3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14:paraId="7C313ACD" w14:textId="2F042069" w:rsidR="3ABA9A53" w:rsidRPr="0057534A" w:rsidRDefault="65BE973E" w:rsidP="21F1F53E">
            <w:pPr>
              <w:pStyle w:val="tabelanormalny"/>
              <w:rPr>
                <w:b/>
                <w:sz w:val="20"/>
              </w:rPr>
            </w:pPr>
            <w:r w:rsidRPr="22CDE3C8">
              <w:rPr>
                <w:b/>
                <w:sz w:val="20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3B0BDDE" w14:textId="79417491" w:rsidR="3ABA9A53" w:rsidRPr="0057534A" w:rsidRDefault="3ABA9A53" w:rsidP="3ABA9A53">
            <w:pPr>
              <w:pStyle w:val="tabelanormalny"/>
              <w:rPr>
                <w:b/>
                <w:sz w:val="20"/>
              </w:rPr>
            </w:pPr>
            <w:r w:rsidRPr="3ABA9A53">
              <w:rPr>
                <w:b/>
                <w:sz w:val="20"/>
              </w:rPr>
              <w:t>Opis</w:t>
            </w:r>
          </w:p>
        </w:tc>
      </w:tr>
      <w:tr w:rsidR="3ABA9A53" w14:paraId="2D5FEABB" w14:textId="77777777" w:rsidTr="387C4DA3">
        <w:trPr>
          <w:trHeight w:val="340"/>
        </w:trPr>
        <w:tc>
          <w:tcPr>
            <w:tcW w:w="1843" w:type="dxa"/>
          </w:tcPr>
          <w:p w14:paraId="17E3A17B" w14:textId="6E68AAEC" w:rsidR="3ABA9A53" w:rsidRPr="0057534A" w:rsidRDefault="7F3A2365" w:rsidP="5555E58C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1</w:t>
            </w:r>
          </w:p>
        </w:tc>
        <w:tc>
          <w:tcPr>
            <w:tcW w:w="7219" w:type="dxa"/>
          </w:tcPr>
          <w:p w14:paraId="022E3A0E" w14:textId="78D74D46" w:rsidR="3ABA9A53" w:rsidRPr="0057534A" w:rsidRDefault="2847CC39" w:rsidP="000019C0">
            <w:pPr>
              <w:pStyle w:val="tabelanormalny"/>
              <w:rPr>
                <w:rFonts w:eastAsia="Aptos"/>
                <w:sz w:val="20"/>
                <w:szCs w:val="18"/>
              </w:rPr>
            </w:pPr>
            <w:r w:rsidRPr="0057534A">
              <w:rPr>
                <w:rFonts w:eastAsia="Aptos"/>
                <w:sz w:val="20"/>
                <w:szCs w:val="18"/>
              </w:rPr>
              <w:t>Ogólny przebieg procesu biznesowego</w:t>
            </w:r>
          </w:p>
        </w:tc>
      </w:tr>
      <w:tr w:rsidR="3ABA9A53" w14:paraId="70B0E569" w14:textId="77777777" w:rsidTr="387C4DA3">
        <w:trPr>
          <w:trHeight w:val="300"/>
        </w:trPr>
        <w:tc>
          <w:tcPr>
            <w:tcW w:w="1843" w:type="dxa"/>
          </w:tcPr>
          <w:p w14:paraId="755B369E" w14:textId="49743779" w:rsidR="3ABA9A53" w:rsidRPr="0057534A" w:rsidRDefault="7F3A2365" w:rsidP="2E0A6042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2</w:t>
            </w:r>
          </w:p>
        </w:tc>
        <w:tc>
          <w:tcPr>
            <w:tcW w:w="7219" w:type="dxa"/>
          </w:tcPr>
          <w:p w14:paraId="151BCD7D" w14:textId="06DE7E45" w:rsidR="3ABA9A53" w:rsidRPr="0057534A" w:rsidRDefault="6EC85881" w:rsidP="3ABA9A53">
            <w:pPr>
              <w:pStyle w:val="tabelanormalny"/>
              <w:rPr>
                <w:sz w:val="20"/>
              </w:rPr>
            </w:pPr>
            <w:r w:rsidRPr="387C4DA3">
              <w:rPr>
                <w:sz w:val="20"/>
              </w:rPr>
              <w:t xml:space="preserve">Użycie UDC  </w:t>
            </w:r>
          </w:p>
        </w:tc>
      </w:tr>
    </w:tbl>
    <w:p w14:paraId="2F0E62F8" w14:textId="316F674F" w:rsidR="00F02664" w:rsidRDefault="00F02664">
      <w:pPr>
        <w:spacing w:before="0" w:after="0" w:line="240" w:lineRule="auto"/>
        <w:jc w:val="left"/>
      </w:pPr>
    </w:p>
    <w:sdt>
      <w:sdtPr>
        <w:rPr>
          <w:rFonts w:asciiTheme="minorHAnsi" w:eastAsia="Times New Roman" w:hAnsiTheme="minorHAnsi" w:cstheme="minorBidi"/>
          <w:color w:val="auto"/>
          <w:sz w:val="22"/>
          <w:szCs w:val="22"/>
          <w:lang w:eastAsia="en-US"/>
        </w:rPr>
        <w:id w:val="1889470681"/>
        <w:docPartObj>
          <w:docPartGallery w:val="Table of Contents"/>
          <w:docPartUnique/>
        </w:docPartObj>
      </w:sdtPr>
      <w:sdtEndPr/>
      <w:sdtContent>
        <w:p w14:paraId="5F772756" w14:textId="3B5FC535" w:rsidR="00647C0A" w:rsidRPr="007F106C" w:rsidRDefault="4758FB0F" w:rsidP="7E1E2BA5">
          <w:pPr>
            <w:pStyle w:val="Nagwekspisutreci"/>
          </w:pPr>
          <w:r>
            <w:t>Spis treści</w:t>
          </w:r>
        </w:p>
        <w:p w14:paraId="1C31D933" w14:textId="7E778F86" w:rsidR="009533A7" w:rsidRDefault="00412A7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"1-4" \h \z \u </w:instrText>
          </w:r>
          <w:r>
            <w:rPr>
              <w:b w:val="0"/>
            </w:rPr>
            <w:fldChar w:fldCharType="separate"/>
          </w:r>
          <w:hyperlink w:anchor="_Toc219452689" w:history="1">
            <w:r w:rsidR="009533A7" w:rsidRPr="003C30DD">
              <w:rPr>
                <w:rStyle w:val="Hipercze"/>
                <w:noProof/>
              </w:rPr>
              <w:t>1.</w:t>
            </w:r>
            <w:r w:rsidR="009533A7"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="009533A7" w:rsidRPr="003C30DD">
              <w:rPr>
                <w:rStyle w:val="Hipercze"/>
                <w:noProof/>
              </w:rPr>
              <w:t>Wstęp</w:t>
            </w:r>
            <w:r w:rsidR="009533A7">
              <w:rPr>
                <w:noProof/>
                <w:webHidden/>
              </w:rPr>
              <w:tab/>
            </w:r>
            <w:r w:rsidR="009533A7">
              <w:rPr>
                <w:noProof/>
                <w:webHidden/>
              </w:rPr>
              <w:fldChar w:fldCharType="begin"/>
            </w:r>
            <w:r w:rsidR="009533A7">
              <w:rPr>
                <w:noProof/>
                <w:webHidden/>
              </w:rPr>
              <w:instrText xml:space="preserve"> PAGEREF _Toc219452689 \h </w:instrText>
            </w:r>
            <w:r w:rsidR="009533A7">
              <w:rPr>
                <w:noProof/>
                <w:webHidden/>
              </w:rPr>
            </w:r>
            <w:r w:rsidR="009533A7">
              <w:rPr>
                <w:noProof/>
                <w:webHidden/>
              </w:rPr>
              <w:fldChar w:fldCharType="separate"/>
            </w:r>
            <w:r w:rsidR="009533A7">
              <w:rPr>
                <w:noProof/>
                <w:webHidden/>
              </w:rPr>
              <w:t>6</w:t>
            </w:r>
            <w:r w:rsidR="009533A7">
              <w:rPr>
                <w:noProof/>
                <w:webHidden/>
              </w:rPr>
              <w:fldChar w:fldCharType="end"/>
            </w:r>
          </w:hyperlink>
        </w:p>
        <w:p w14:paraId="3F6635EB" w14:textId="1E97D221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0" w:history="1">
            <w:r w:rsidRPr="003C30DD">
              <w:rPr>
                <w:rStyle w:val="Hipercze"/>
                <w:noProof/>
              </w:rPr>
              <w:t>1.1.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F61A5" w14:textId="5B2BF868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1" w:history="1">
            <w:r w:rsidRPr="003C30DD">
              <w:rPr>
                <w:rStyle w:val="Hipercze"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1D8A5" w14:textId="41850571" w:rsidR="009533A7" w:rsidRDefault="009533A7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2" w:history="1">
            <w:r w:rsidRPr="003C30DD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Opis rozwiązania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12CC1" w14:textId="4100BAF1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3" w:history="1">
            <w:r w:rsidRPr="003C30DD">
              <w:rPr>
                <w:rStyle w:val="Hipercze"/>
                <w:noProof/>
              </w:rPr>
              <w:t>2.1.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Ogólny proces Biznesowy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E906D" w14:textId="18797E41" w:rsidR="009533A7" w:rsidRDefault="009533A7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4" w:history="1">
            <w:r w:rsidRPr="003C30DD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Serwer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774CD" w14:textId="3452C8EA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5" w:history="1">
            <w:r w:rsidRPr="003C30DD">
              <w:rPr>
                <w:rStyle w:val="Hipercze"/>
                <w:noProof/>
              </w:rPr>
              <w:t>3.1.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Dostęp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88FB9" w14:textId="00C7D9BA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6" w:history="1">
            <w:r w:rsidRPr="003C30DD">
              <w:rPr>
                <w:rStyle w:val="Hipercze"/>
                <w:noProof/>
              </w:rPr>
              <w:t>3.2.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Komunikacja z serwerem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E8F57" w14:textId="0D5D8A4E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7" w:history="1">
            <w:r w:rsidRPr="003C30DD">
              <w:rPr>
                <w:rStyle w:val="Hipercze"/>
                <w:noProof/>
              </w:rPr>
              <w:t>3.3.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Uwierzytelnienie i autoryzacja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DBBFF" w14:textId="1417894B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8" w:history="1">
            <w:r w:rsidRPr="003C30DD">
              <w:rPr>
                <w:rStyle w:val="Hipercze"/>
                <w:noProof/>
              </w:rPr>
              <w:t>3.4.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Przebieg uwierzytelnienie i autoryzacji dostępu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1F2BC" w14:textId="61F9FF42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9" w:history="1">
            <w:r w:rsidRPr="003C30DD">
              <w:rPr>
                <w:rStyle w:val="Hipercze"/>
                <w:noProof/>
              </w:rPr>
              <w:t>3.5.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Przygotowanie tokenu uwierzytelniającego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A12FB" w14:textId="175E662C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0" w:history="1">
            <w:r w:rsidRPr="003C30DD">
              <w:rPr>
                <w:rStyle w:val="Hipercze"/>
                <w:noProof/>
              </w:rPr>
              <w:t>3.6.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Przygotowanie i przekazanie żądania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6E440" w14:textId="727837FE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1" w:history="1">
            <w:r w:rsidRPr="003C30DD">
              <w:rPr>
                <w:rStyle w:val="Hipercze"/>
                <w:rFonts w:eastAsia="Calibri" w:cs="Calibri"/>
                <w:noProof/>
              </w:rPr>
              <w:t>3.7.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Zabezpieczenie integralności zasobów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F4683" w14:textId="3B353734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2" w:history="1">
            <w:r w:rsidRPr="003C30DD">
              <w:rPr>
                <w:rStyle w:val="Hipercze"/>
                <w:noProof/>
              </w:rPr>
              <w:t>3.8.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10993" w14:textId="4FE54BCE" w:rsidR="009533A7" w:rsidRDefault="009533A7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3" w:history="1">
            <w:r w:rsidRPr="003C30DD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Opis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91B28" w14:textId="7154C748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4" w:history="1">
            <w:r w:rsidRPr="003C30DD">
              <w:rPr>
                <w:rStyle w:val="Hipercze"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Scenariusz wywołania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37D56" w14:textId="054D66B9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5" w:history="1">
            <w:r w:rsidRPr="003C30DD">
              <w:rPr>
                <w:rStyle w:val="Hipercze"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Wykaz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C21BD" w14:textId="613EF9C1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6" w:history="1">
            <w:r w:rsidRPr="003C30DD">
              <w:rPr>
                <w:rStyle w:val="Hipercze"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Operacja pobrania tokenu dostępowego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70CCD" w14:textId="4C63CE7E" w:rsidR="009533A7" w:rsidRDefault="009533A7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7" w:history="1">
            <w:r w:rsidRPr="003C30DD">
              <w:rPr>
                <w:rStyle w:val="Hipercze"/>
                <w:noProof/>
              </w:rPr>
              <w:t>4.4.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ipercze"/>
                <w:noProof/>
              </w:rPr>
              <w:t>Operacje scenariusza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2F6B4" w14:textId="07C31B7E" w:rsidR="009533A7" w:rsidRDefault="009533A7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8" w:history="1">
            <w:r w:rsidRPr="003C30DD">
              <w:rPr>
                <w:rStyle w:val="Hipercze"/>
                <w:noProof/>
              </w:rPr>
              <w:t>4.4.1. Operacja pobierania Katalogu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F3653" w14:textId="70AF7BAF" w:rsidR="009533A7" w:rsidRDefault="009533A7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9" w:history="1">
            <w:r w:rsidRPr="003C30DD">
              <w:rPr>
                <w:rStyle w:val="Hipercze"/>
                <w:noProof/>
              </w:rPr>
              <w:t>4.4.2. Operacja przekazania danych binarnych do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3ED50" w14:textId="13E7B51D" w:rsidR="009533A7" w:rsidRDefault="009533A7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0" w:history="1">
            <w:r w:rsidRPr="003C30DD">
              <w:rPr>
                <w:rStyle w:val="Hipercze"/>
                <w:noProof/>
              </w:rPr>
              <w:t>4.4.3. Dodatkowy mechanizm przekazywania danych binarnych (Protokół TUS)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3E3C3" w14:textId="36E7C2FE" w:rsidR="009533A7" w:rsidRDefault="009533A7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1" w:history="1">
            <w:r w:rsidRPr="003C30DD">
              <w:rPr>
                <w:rStyle w:val="Hipercze"/>
                <w:noProof/>
              </w:rPr>
              <w:t>4.4.4. Operacja pobrania danych binarnych z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5978B" w14:textId="7E106EA1" w:rsidR="009533A7" w:rsidRDefault="009533A7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2" w:history="1">
            <w:r w:rsidRPr="003C30DD">
              <w:rPr>
                <w:rStyle w:val="Hipercze"/>
                <w:noProof/>
              </w:rPr>
              <w:t>4.4.5. Operacja retencji danych zleceń w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7B47B" w14:textId="49FE92EF" w:rsidR="00F12A29" w:rsidRDefault="00412A78" w:rsidP="0057534A">
          <w:pPr>
            <w:pStyle w:val="Spistreci2"/>
            <w:tabs>
              <w:tab w:val="right" w:leader="dot" w:pos="9060"/>
            </w:tabs>
          </w:pPr>
          <w:r>
            <w:rPr>
              <w:b/>
            </w:rPr>
            <w:fldChar w:fldCharType="end"/>
          </w:r>
        </w:p>
      </w:sdtContent>
    </w:sdt>
    <w:p w14:paraId="561EA85D" w14:textId="560520E6" w:rsidR="003464AC" w:rsidRPr="00460391" w:rsidRDefault="254E4023" w:rsidP="0076660B">
      <w:pPr>
        <w:pStyle w:val="Nagwek1"/>
      </w:pPr>
      <w:bookmarkStart w:id="0" w:name="_Toc14365199"/>
      <w:bookmarkStart w:id="1" w:name="_Toc1970869145"/>
      <w:bookmarkStart w:id="2" w:name="_Toc219452689"/>
      <w:r>
        <w:lastRenderedPageBreak/>
        <w:t>Wstęp</w:t>
      </w:r>
      <w:bookmarkStart w:id="3" w:name="_Toc487461976"/>
      <w:bookmarkStart w:id="4" w:name="_Toc501107016"/>
      <w:bookmarkEnd w:id="0"/>
      <w:bookmarkEnd w:id="1"/>
      <w:bookmarkEnd w:id="2"/>
      <w:bookmarkEnd w:id="3"/>
      <w:bookmarkEnd w:id="4"/>
    </w:p>
    <w:p w14:paraId="076DA62D" w14:textId="69BFD9B0" w:rsidR="00E46697" w:rsidRPr="00460391" w:rsidRDefault="4C03CEA0" w:rsidP="00007106">
      <w:pPr>
        <w:pStyle w:val="Nagwek2"/>
      </w:pPr>
      <w:bookmarkStart w:id="5" w:name="_Toc487461977"/>
      <w:bookmarkStart w:id="6" w:name="_Toc501107017"/>
      <w:bookmarkStart w:id="7" w:name="_Toc14365200"/>
      <w:bookmarkStart w:id="8" w:name="_Toc1950638316"/>
      <w:bookmarkStart w:id="9" w:name="_Toc219452690"/>
      <w:r>
        <w:t>Cel i zakres dokumentu</w:t>
      </w:r>
      <w:bookmarkEnd w:id="5"/>
      <w:bookmarkEnd w:id="6"/>
      <w:bookmarkEnd w:id="7"/>
      <w:bookmarkEnd w:id="8"/>
      <w:bookmarkEnd w:id="9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10" w:name="_Toc487461978"/>
      <w:bookmarkStart w:id="11" w:name="_Toc501107018"/>
      <w:bookmarkStart w:id="12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5BF2329F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007106">
      <w:pPr>
        <w:pStyle w:val="Nagwek2"/>
      </w:pPr>
      <w:bookmarkStart w:id="13" w:name="_Toc2112919132"/>
      <w:bookmarkStart w:id="14" w:name="_Toc219452691"/>
      <w:r>
        <w:lastRenderedPageBreak/>
        <w:t>Wykorzystywane skróty i terminy</w:t>
      </w:r>
      <w:bookmarkEnd w:id="10"/>
      <w:bookmarkEnd w:id="11"/>
      <w:bookmarkEnd w:id="12"/>
      <w:bookmarkEnd w:id="13"/>
      <w:bookmarkEnd w:id="14"/>
    </w:p>
    <w:tbl>
      <w:tblPr>
        <w:tblW w:w="8941" w:type="dxa"/>
        <w:tblInd w:w="108" w:type="dxa"/>
        <w:tblBorders>
          <w:top w:val="single" w:sz="18" w:space="0" w:color="7F7F7F" w:themeColor="text1" w:themeTint="80" w:themeShade="00"/>
          <w:left w:val="single" w:sz="18" w:space="0" w:color="7F7F7F" w:themeColor="text1" w:themeTint="80" w:themeShade="00"/>
          <w:bottom w:val="single" w:sz="18" w:space="0" w:color="7F7F7F" w:themeColor="text1" w:themeTint="80" w:themeShade="00"/>
          <w:right w:val="single" w:sz="18" w:space="0" w:color="7F7F7F" w:themeColor="text1" w:themeTint="80" w:themeShade="00"/>
          <w:insideH w:val="single" w:sz="4" w:space="0" w:color="7F7F7F" w:themeColor="text1" w:themeTint="80" w:themeShade="00"/>
          <w:insideV w:val="single" w:sz="4" w:space="0" w:color="7F7F7F" w:themeColor="text1" w:themeTint="80" w:themeShade="0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31EFF9AA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F37A2F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F37A2F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F37A2F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31EFF9AA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FF7828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FF7828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14:paraId="7A24BC5A" w14:textId="0C39D248" w:rsidR="00E46697" w:rsidRPr="00B1192B" w:rsidRDefault="00D95DCE" w:rsidP="00FF7828">
            <w:pPr>
              <w:pStyle w:val="tabelanormalny"/>
            </w:pPr>
            <w:r>
              <w:t>Centrum e-Zdrowia</w:t>
            </w:r>
          </w:p>
        </w:tc>
      </w:tr>
      <w:tr w:rsidR="31EFF9AA" w14:paraId="584A0EFD" w14:textId="77777777" w:rsidTr="31EFF9AA">
        <w:trPr>
          <w:cantSplit/>
          <w:trHeight w:val="300"/>
        </w:trPr>
        <w:tc>
          <w:tcPr>
            <w:tcW w:w="1003" w:type="dxa"/>
          </w:tcPr>
          <w:p w14:paraId="768651F5" w14:textId="76AF242E" w:rsidR="31EFF9AA" w:rsidRDefault="42A3B757" w:rsidP="31EFF9AA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5C30A47A" w14:textId="7D5EE0DA" w:rsidR="31EFF9AA" w:rsidRDefault="42A3B757" w:rsidP="31EFF9AA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14:paraId="07860489" w14:textId="332CF73B" w:rsidR="31EFF9AA" w:rsidRDefault="4119F8C3" w:rsidP="05CCFE66">
            <w:pPr>
              <w:spacing w:before="100" w:line="256" w:lineRule="auto"/>
            </w:pP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ang. Digital Imaging and Communications in Medicine)</w:t>
            </w: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="00E36668" w:rsidRPr="00460391" w14:paraId="4805E3BC" w14:textId="77777777" w:rsidTr="31EFF9AA">
        <w:trPr>
          <w:cantSplit/>
        </w:trPr>
        <w:tc>
          <w:tcPr>
            <w:tcW w:w="1003" w:type="dxa"/>
          </w:tcPr>
          <w:p w14:paraId="1C980734" w14:textId="5563F975" w:rsidR="00E36668" w:rsidRPr="00460391" w:rsidRDefault="10D216A9" w:rsidP="00FF7828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14:paraId="0F5919C7" w14:textId="60E78BEA" w:rsidR="00E36668" w:rsidRDefault="00E41DFF" w:rsidP="00FF7828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FF7828">
            <w:pPr>
              <w:pStyle w:val="tabelanormalny"/>
            </w:pPr>
            <w:r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 xml:space="preserve"> (PUI).</w:t>
            </w:r>
          </w:p>
        </w:tc>
      </w:tr>
      <w:tr w:rsidR="64CBFB60" w14:paraId="6B956354" w14:textId="77777777" w:rsidTr="64CBFB60">
        <w:trPr>
          <w:cantSplit/>
          <w:trHeight w:val="300"/>
        </w:trPr>
        <w:tc>
          <w:tcPr>
            <w:tcW w:w="1003" w:type="dxa"/>
          </w:tcPr>
          <w:p w14:paraId="7C640CBC" w14:textId="1B7707D8" w:rsidR="64CBFB60" w:rsidRDefault="352EBB60" w:rsidP="00661381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2EB53332" w14:textId="6DCB1410" w:rsidR="3A32D0D6" w:rsidRDefault="3A32D0D6" w:rsidP="741709B0">
            <w:pPr>
              <w:spacing w:before="100" w:line="256" w:lineRule="auto"/>
            </w:pPr>
            <w:r w:rsidRPr="00661381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14:paraId="55CE6367" w14:textId="121DF0FC" w:rsidR="64CBFB60" w:rsidRDefault="64CBFB60" w:rsidP="741709B0">
            <w:pPr>
              <w:pStyle w:val="tabelanormalny"/>
            </w:pPr>
          </w:p>
        </w:tc>
        <w:tc>
          <w:tcPr>
            <w:tcW w:w="5670" w:type="dxa"/>
          </w:tcPr>
          <w:p w14:paraId="780770D0" w14:textId="6A94ABB2" w:rsidR="64CBFB60" w:rsidRDefault="3A32D0D6" w:rsidP="63E76D78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eastAsia="Aptos" w:hAnsi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14:paraId="58EC5D9B" w14:textId="77777777" w:rsidTr="31EFF9AA">
        <w:trPr>
          <w:cantSplit/>
        </w:trPr>
        <w:tc>
          <w:tcPr>
            <w:tcW w:w="1003" w:type="dxa"/>
          </w:tcPr>
          <w:p w14:paraId="01EA87EE" w14:textId="5AA319A2" w:rsidR="00016F84" w:rsidRDefault="5867BAC3" w:rsidP="00FF7828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14:paraId="1D6D7288" w14:textId="5962DB76" w:rsidR="00016F84" w:rsidRDefault="00016F84" w:rsidP="00FF7828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14:paraId="0ACF974F" w14:textId="32D11269" w:rsidR="00016F84" w:rsidRDefault="3FF60CE2" w:rsidP="00FF7828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31EFF9AA">
        <w:trPr>
          <w:cantSplit/>
        </w:trPr>
        <w:tc>
          <w:tcPr>
            <w:tcW w:w="1003" w:type="dxa"/>
          </w:tcPr>
          <w:p w14:paraId="1A8164A2" w14:textId="52D106D0" w:rsidR="40219CF6" w:rsidRDefault="24A0ECF8" w:rsidP="00FF7828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14:paraId="178CA673" w14:textId="3EBA9CC3" w:rsidR="40219CF6" w:rsidRDefault="00E41DFF" w:rsidP="00FF7828">
            <w:pPr>
              <w:pStyle w:val="tabelanormalny"/>
            </w:pPr>
            <w:r>
              <w:t>REST</w:t>
            </w:r>
            <w:r w:rsidR="0028123C">
              <w:t>ful</w:t>
            </w:r>
          </w:p>
        </w:tc>
        <w:tc>
          <w:tcPr>
            <w:tcW w:w="5670" w:type="dxa"/>
          </w:tcPr>
          <w:p w14:paraId="34A2D2C9" w14:textId="4091E76C" w:rsidR="40219CF6" w:rsidRDefault="3E7CFED0" w:rsidP="00FF7828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31EFF9AA">
        <w:trPr>
          <w:cantSplit/>
        </w:trPr>
        <w:tc>
          <w:tcPr>
            <w:tcW w:w="1003" w:type="dxa"/>
          </w:tcPr>
          <w:p w14:paraId="0F6A6DA5" w14:textId="202A2651" w:rsidR="52913CF2" w:rsidRDefault="58AC7364" w:rsidP="00FF7828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FF7828">
            <w:pPr>
              <w:pStyle w:val="tabelanormalny"/>
            </w:pPr>
            <w:r>
              <w:t>Token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FF7828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14:paraId="2C936458" w14:textId="77777777" w:rsidTr="31EFF9AA">
        <w:trPr>
          <w:cantSplit/>
        </w:trPr>
        <w:tc>
          <w:tcPr>
            <w:tcW w:w="1003" w:type="dxa"/>
          </w:tcPr>
          <w:p w14:paraId="4885876D" w14:textId="0ED52E85" w:rsidR="52913CF2" w:rsidRDefault="5551FFDE" w:rsidP="00FF7828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FF7828">
            <w:pPr>
              <w:pStyle w:val="tabelanormalny"/>
            </w:pPr>
            <w:r>
              <w:t>Token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FF7828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C</w:t>
            </w:r>
            <w:r w:rsidR="3AFF6774">
              <w:t>eZ</w:t>
            </w:r>
            <w:r>
              <w:t>.</w:t>
            </w:r>
          </w:p>
        </w:tc>
      </w:tr>
      <w:tr w:rsidR="6B88FF59" w14:paraId="0ABE45CE" w14:textId="77777777" w:rsidTr="6B88FF59">
        <w:trPr>
          <w:cantSplit/>
          <w:trHeight w:val="300"/>
        </w:trPr>
        <w:tc>
          <w:tcPr>
            <w:tcW w:w="1003" w:type="dxa"/>
          </w:tcPr>
          <w:p w14:paraId="106A4A37" w14:textId="709D7511" w:rsidR="7235CE59" w:rsidRDefault="38771B98" w:rsidP="00661381">
            <w:pPr>
              <w:pStyle w:val="tabelanormalny"/>
            </w:pPr>
            <w:r>
              <w:lastRenderedPageBreak/>
              <w:t>9</w:t>
            </w:r>
            <w:r w:rsidR="7235CE59">
              <w:t>.</w:t>
            </w:r>
          </w:p>
        </w:tc>
        <w:tc>
          <w:tcPr>
            <w:tcW w:w="2268" w:type="dxa"/>
          </w:tcPr>
          <w:p w14:paraId="06801D0E" w14:textId="5EA2B9B0" w:rsidR="6B88FF59" w:rsidRDefault="2CF5355A" w:rsidP="00661381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14:paraId="3F8083FD" w14:textId="79F7D3AB" w:rsidR="6B88FF59" w:rsidRDefault="78A62BCD" w:rsidP="00661381">
            <w:pPr>
              <w:pStyle w:val="tabelanormalny"/>
            </w:pPr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>(</w:t>
            </w:r>
            <w:r w:rsidRPr="00E53524">
              <w:rPr>
                <w:rFonts w:ascii="Aptos" w:eastAsia="Aptos" w:hAnsi="Aptos" w:cs="Aptos"/>
                <w:bCs w:val="0"/>
                <w:i/>
                <w:iCs/>
                <w:color w:val="000000" w:themeColor="text1"/>
                <w:szCs w:val="22"/>
                <w:lang w:val="en-US"/>
              </w:rPr>
              <w:t>ang. Artificial Intelligence</w:t>
            </w:r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 xml:space="preserve">) Sztuczna Inteligencja. </w:t>
            </w:r>
            <w:r w:rsidRPr="219FDB59">
              <w:rPr>
                <w:rFonts w:ascii="Aptos" w:eastAsia="Aptos" w:hAnsi="Aptos" w:cs="Aptos"/>
                <w:bCs w:val="0"/>
                <w:color w:val="000000" w:themeColor="text1"/>
                <w:szCs w:val="22"/>
              </w:rPr>
              <w:t>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14:paraId="74C107F8" w14:textId="77777777" w:rsidTr="31EFF9AA">
        <w:trPr>
          <w:cantSplit/>
        </w:trPr>
        <w:tc>
          <w:tcPr>
            <w:tcW w:w="1003" w:type="dxa"/>
          </w:tcPr>
          <w:p w14:paraId="7120BFBF" w14:textId="0FA48679" w:rsidR="52913CF2" w:rsidRDefault="37C59BC5" w:rsidP="00FF7828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FF7828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14:paraId="1AC71890" w14:textId="36274BF2" w:rsidR="52913CF2" w:rsidRDefault="00EB51C5" w:rsidP="00FF7828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31EFF9AA">
        <w:trPr>
          <w:cantSplit/>
        </w:trPr>
        <w:tc>
          <w:tcPr>
            <w:tcW w:w="1003" w:type="dxa"/>
          </w:tcPr>
          <w:p w14:paraId="25C31EEB" w14:textId="481A237F" w:rsidR="52913CF2" w:rsidRDefault="2583F240" w:rsidP="00FF7828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FF7828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FF7828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5" w:name="_Toc487461990"/>
      <w:bookmarkStart w:id="16" w:name="_Toc501107030"/>
      <w:bookmarkEnd w:id="15"/>
      <w:bookmarkEnd w:id="16"/>
      <w:r>
        <w:br w:type="page"/>
      </w:r>
    </w:p>
    <w:p w14:paraId="2E1108E0" w14:textId="41B4F6F9" w:rsidR="0A948382" w:rsidRDefault="004E32FD" w:rsidP="0076660B">
      <w:pPr>
        <w:pStyle w:val="Nagwek1"/>
      </w:pPr>
      <w:bookmarkStart w:id="17" w:name="_Toc844508887"/>
      <w:bookmarkStart w:id="18" w:name="_Toc219452692"/>
      <w:r>
        <w:lastRenderedPageBreak/>
        <w:t>Opis rozwiązania</w:t>
      </w:r>
      <w:bookmarkEnd w:id="17"/>
      <w:bookmarkEnd w:id="18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2B97793D" w14:textId="49B92697" w:rsidR="00955394" w:rsidRDefault="47217E7C" w:rsidP="00007106">
      <w:pPr>
        <w:pStyle w:val="Nagwek2"/>
      </w:pPr>
      <w:bookmarkStart w:id="19" w:name="_Toc1628610113"/>
      <w:bookmarkStart w:id="20" w:name="_Toc219452693"/>
      <w:r>
        <w:t>Ogólny</w:t>
      </w:r>
      <w:r w:rsidR="2B56A19B">
        <w:t xml:space="preserve"> proces Biznesowy</w:t>
      </w:r>
      <w:bookmarkEnd w:id="19"/>
      <w:bookmarkEnd w:id="20"/>
    </w:p>
    <w:p w14:paraId="1E174A5F" w14:textId="484E60B4" w:rsidR="00955394" w:rsidRDefault="1B4A80AC" w:rsidP="001D49F5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="19E01BD2" w:rsidRPr="00FC77CC">
        <w:rPr>
          <w:rFonts w:eastAsia="Aptos" w:cstheme="minorHAnsi"/>
          <w:sz w:val="24"/>
        </w:rPr>
        <w:t>roces</w:t>
      </w:r>
      <w:r w:rsidR="00336CBE" w:rsidRPr="00FC77CC">
        <w:rPr>
          <w:rFonts w:eastAsia="Aptos" w:cstheme="minorHAnsi"/>
          <w:sz w:val="24"/>
        </w:rPr>
        <w:t xml:space="preserve"> </w:t>
      </w:r>
      <w:r w:rsidR="19E01BD2" w:rsidRPr="00FC77CC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14:paraId="06A8432C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CA8B3A1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B4F5FEC" w14:textId="77777777" w:rsidR="00FF17B9" w:rsidRPr="00FC77CC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67D3C186" w14:textId="33021B07" w:rsidR="1D401190" w:rsidRDefault="12DF01A6" w:rsidP="4A99AF25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lastRenderedPageBreak/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14:paraId="171B585F" w14:textId="27A46E9E" w:rsidR="00CF2371" w:rsidRDefault="00CF2371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14:paraId="6A3465C8" w14:textId="77777777" w:rsidR="00CF2371" w:rsidRDefault="00CF2371" w:rsidP="1D401190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14:paraId="3CE5883F" w14:textId="77777777" w:rsidTr="00C16184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27B41CBE" w14:textId="6382291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6E31DACB" w14:textId="093E7B8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14:paraId="2AE9CA3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32AA131" w14:textId="64D2497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437A4DE" w14:textId="3CC671DC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14:paraId="7D8474B3" w14:textId="2CDB0425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</w:rPr>
            </w:pPr>
            <w:r w:rsidRPr="001D49F5">
              <w:rPr>
                <w:rFonts w:asciiTheme="minorHAnsi" w:eastAsia="Aptos" w:hAnsiTheme="minorHAnsi" w:cstheme="minorHAnsi"/>
              </w:rPr>
              <w:t xml:space="preserve">Przekazanie zlecenia realizowane jest poprzez ustalony interfejs integracyjny REST API </w:t>
            </w:r>
          </w:p>
          <w:p w14:paraId="647B6545" w14:textId="113468E2" w:rsidR="5F119C73" w:rsidRPr="001D49F5" w:rsidRDefault="5F119C73" w:rsidP="001D49F5">
            <w:pPr>
              <w:pStyle w:val="Akapitzlist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14:paraId="6BDBD4F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5F4C9E" w14:textId="2914BA89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E0664CC" w14:textId="69E40C26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</w:t>
            </w:r>
          </w:p>
          <w:p w14:paraId="5BC6DDF3" w14:textId="548F20A5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14:paraId="5DF85A26" w14:textId="7C822F1E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14:paraId="0AFED591" w14:textId="7361B1FC" w:rsidR="5F119C73" w:rsidRPr="001D49F5" w:rsidRDefault="5F119C73" w:rsidP="001D49F5">
            <w:pPr>
              <w:pStyle w:val="Akapitzlist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14:paraId="25A066C9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D08B994" w14:textId="6B1B13E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3. Kolejkowanie i priorytetyzacja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85D8681" w14:textId="0C8FE5DF" w:rsidR="5F119C73" w:rsidRPr="001D49F5" w:rsidRDefault="5F119C73" w:rsidP="001D49F5">
            <w:pPr>
              <w:pStyle w:val="Akapitzlist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14:paraId="63FD5D68" w14:textId="44F1C616" w:rsidR="5F119C73" w:rsidRPr="001D49F5" w:rsidRDefault="5F119C73" w:rsidP="001D49F5">
            <w:pPr>
              <w:pStyle w:val="Akapitzlist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zarządza pozycją zlecenia w kolejce na podstawie konfigurowalnych kryteriów priorytetyzacji, uwzględniając m.in.: pilność zlecenia (pilne, normlane) oraz typ badania. </w:t>
            </w:r>
          </w:p>
        </w:tc>
      </w:tr>
      <w:tr w:rsidR="5F119C73" w14:paraId="5846FD2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DF4C029" w14:textId="5A4EE5E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48CD8DF8" w14:textId="69A64E6D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pobiera zlecenie z kolejki i przeprowadza proces pseudonimizacji danych osobowych pacjenta w celu zapewnienia ochrony prywatności. </w:t>
            </w:r>
          </w:p>
          <w:p w14:paraId="0651FD66" w14:textId="62D638DF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na podstawie przekazanego kodu UDC ze zlecenia, identyfikuje docelowy Model SI i przekazuje do niego przygotowane (peduonimizowane) dane do analizy. </w:t>
            </w:r>
          </w:p>
        </w:tc>
      </w:tr>
      <w:tr w:rsidR="5F119C73" w14:paraId="7CE28A02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397F9648" w14:textId="3373E69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DB28F60" w14:textId="79961BBA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odbiera wynik analizy od Modelu SI. </w:t>
            </w:r>
          </w:p>
          <w:p w14:paraId="2409464A" w14:textId="008546E4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lastRenderedPageBreak/>
              <w:t xml:space="preserve">Wynik jest walidowany pod kątem technicznym (np. poprawność formatu) i zapisywany w repozytorium tymczasowym. </w:t>
            </w:r>
          </w:p>
        </w:tc>
      </w:tr>
      <w:tr w:rsidR="5F119C73" w14:paraId="4E086BD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35B22C0" w14:textId="4C47DD6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lastRenderedPageBreak/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588E22CC" w14:textId="65F4BA2E" w:rsidR="5F119C73" w:rsidRPr="001D49F5" w:rsidRDefault="5F119C73" w:rsidP="001D49F5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przeprowadza proces depseudonimizacji, odtwarzając oryginalne dane osobowe pacjenta i wiążąc je z wynikiem analizy. </w:t>
            </w:r>
          </w:p>
        </w:tc>
      </w:tr>
      <w:tr w:rsidR="5F119C73" w14:paraId="38B2981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02595FE7" w14:textId="543CE15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652A1A1" w14:textId="761141FA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14:paraId="6338912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1925441" w14:textId="2318FE93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1D6EF964" w14:textId="2A637799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 w:line="257" w:lineRule="auto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14:paraId="7B57B741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316742" w14:textId="02049FB6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07A24D4" w14:textId="7A833E22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14:paraId="0B3B6E9D" w14:textId="4B2D7F4B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14:paraId="0FEA6A4C" w14:textId="3A322F8D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14:paraId="3F5BE64E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FA6F3D9" w14:textId="4F44777C" w:rsidR="5F119C73" w:rsidRPr="001D49F5" w:rsidRDefault="1AA81A9C" w:rsidP="001D49F5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="5F119C73" w:rsidRPr="001D49F5">
              <w:rPr>
                <w:rFonts w:eastAsia="Aptos" w:cstheme="minorHAnsi"/>
                <w:b/>
              </w:rPr>
              <w:t xml:space="preserve">. Pełna </w:t>
            </w:r>
            <w:r w:rsidRPr="001D49F5">
              <w:rPr>
                <w:rFonts w:eastAsia="Aptos" w:cstheme="minorHAnsi"/>
                <w:b/>
                <w:bCs/>
              </w:rPr>
              <w:t>anonim</w:t>
            </w:r>
            <w:r w:rsidR="7F940043" w:rsidRPr="001D49F5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r w:rsidR="5F119C73" w:rsidRPr="001D49F5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="5F119C73" w:rsidRPr="001D49F5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738AAF2" w14:textId="5B63BB15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PUI, po zamknięciu zlecenia, dokonuje pełnej i nieodwracalnej anonimizacji danych badania (metadanych badania, danych binarnych).  </w:t>
            </w:r>
          </w:p>
          <w:p w14:paraId="71CC7568" w14:textId="756875CD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14:paraId="7EF12E74" w14:textId="6EA1FC87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14:paraId="0F946786" w14:textId="5175548B" w:rsidR="00955394" w:rsidRDefault="00A71E68" w:rsidP="387C4DA3">
      <w:pPr>
        <w:spacing w:before="0" w:after="0"/>
        <w:jc w:val="center"/>
      </w:pPr>
      <w:r>
        <w:t>Tabela 1 Ogólny opis procesu biznesowego PUI</w:t>
      </w:r>
    </w:p>
    <w:p w14:paraId="1A38BE12" w14:textId="75FC4D63" w:rsidR="00B43014" w:rsidRDefault="6E20876B" w:rsidP="00EF43D6">
      <w:pPr>
        <w:pStyle w:val="Nagwek1"/>
        <w:ind w:left="709"/>
      </w:pPr>
      <w:bookmarkStart w:id="21" w:name="_Toc1144632718"/>
      <w:bookmarkStart w:id="22" w:name="_Toc219452694"/>
      <w:r>
        <w:lastRenderedPageBreak/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21"/>
      <w:bookmarkEnd w:id="22"/>
    </w:p>
    <w:p w14:paraId="58EBFDF3" w14:textId="30D49518" w:rsidR="00BC1D95" w:rsidRDefault="00BC1D95" w:rsidP="00007106">
      <w:pPr>
        <w:pStyle w:val="Nagwek2"/>
      </w:pPr>
      <w:bookmarkStart w:id="23" w:name="_Toc54100903"/>
      <w:bookmarkStart w:id="24" w:name="_Toc61286148"/>
      <w:bookmarkStart w:id="25" w:name="_Toc66452954"/>
      <w:bookmarkStart w:id="26" w:name="_Toc73459832"/>
      <w:bookmarkStart w:id="27" w:name="_Toc89434420"/>
      <w:bookmarkStart w:id="28" w:name="_Toc88487181"/>
      <w:bookmarkStart w:id="29" w:name="_Toc91765189"/>
      <w:bookmarkStart w:id="30" w:name="_Toc96582545"/>
      <w:bookmarkStart w:id="31" w:name="_Toc727061795"/>
      <w:bookmarkStart w:id="32" w:name="_Toc219452695"/>
      <w:r>
        <w:t xml:space="preserve">Dostęp serwera </w:t>
      </w:r>
      <w:r w:rsidR="008E4CE0">
        <w:t>PUI</w:t>
      </w:r>
      <w:r>
        <w:t xml:space="preserve"> CEZ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6DD7879D">
        <w:rPr>
          <w:rFonts w:ascii="Calibri" w:eastAsia="Calibri" w:hAnsi="Calibri" w:cs="Calibri"/>
        </w:rPr>
        <w:t xml:space="preserve">Dostęp do serwera </w:t>
      </w:r>
      <w:r w:rsidR="3084E7F9" w:rsidRPr="6DD7879D">
        <w:rPr>
          <w:rFonts w:ascii="Calibri" w:eastAsia="Calibri" w:hAnsi="Calibri" w:cs="Calibri"/>
        </w:rPr>
        <w:t>PUI</w:t>
      </w:r>
      <w:r w:rsidRPr="6DD7879D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4F296EA6" w14:textId="3F0458FF" w:rsidR="00BC1D95" w:rsidRDefault="00BC1D95" w:rsidP="00007106">
      <w:pPr>
        <w:pStyle w:val="Nagwek2"/>
      </w:pPr>
      <w:bookmarkStart w:id="33" w:name="_Toc54100904"/>
      <w:bookmarkStart w:id="34" w:name="_Toc61286149"/>
      <w:bookmarkStart w:id="35" w:name="_Toc66452955"/>
      <w:bookmarkStart w:id="36" w:name="_Toc73459833"/>
      <w:bookmarkStart w:id="37" w:name="_Toc89434421"/>
      <w:bookmarkStart w:id="38" w:name="_Toc88487182"/>
      <w:bookmarkStart w:id="39" w:name="_Toc91765190"/>
      <w:bookmarkStart w:id="40" w:name="_Toc96582546"/>
      <w:bookmarkStart w:id="41" w:name="_Toc1394116515"/>
      <w:bookmarkStart w:id="42" w:name="_Toc219452696"/>
      <w:r>
        <w:t xml:space="preserve">Komunikacja z serwerem </w:t>
      </w:r>
      <w:r w:rsidR="00C70522">
        <w:t>PUI</w:t>
      </w:r>
      <w:r>
        <w:t xml:space="preserve"> CEZ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RESTFul API. Szczegóły dotyczące komunikacji w oparciu o RESTFul API znajdują się na stronie</w:t>
      </w:r>
      <w:r w:rsidR="622CF78C">
        <w:t xml:space="preserve"> </w:t>
      </w:r>
      <w:r w:rsidR="007AF3CD" w:rsidRPr="490BC7C8">
        <w:rPr>
          <w:rFonts w:eastAsiaTheme="minorEastAsia"/>
          <w:b/>
          <w:color w:val="000000" w:themeColor="text1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007106">
      <w:pPr>
        <w:pStyle w:val="Nagwek2"/>
      </w:pPr>
      <w:bookmarkStart w:id="43" w:name="_Toc54100905"/>
      <w:bookmarkStart w:id="44" w:name="_Toc61286150"/>
      <w:bookmarkStart w:id="45" w:name="_Toc66452956"/>
      <w:bookmarkStart w:id="46" w:name="_Toc73459834"/>
      <w:bookmarkStart w:id="47" w:name="_Toc89434422"/>
      <w:bookmarkStart w:id="48" w:name="_Toc88487183"/>
      <w:bookmarkStart w:id="49" w:name="_Toc91765191"/>
      <w:bookmarkStart w:id="50" w:name="_Toc96582547"/>
      <w:bookmarkStart w:id="51" w:name="_Toc2028078558"/>
      <w:bookmarkStart w:id="52" w:name="_Toc219452697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0FA4AB27" w14:textId="4320D329" w:rsidR="00BC1D95" w:rsidRPr="00465913" w:rsidRDefault="00BC1D95" w:rsidP="00BC1D95">
      <w:pPr>
        <w:rPr>
          <w:rFonts w:ascii="Calibri" w:eastAsia="Calibri" w:hAnsi="Calibri" w:cs="Calibri"/>
        </w:rPr>
      </w:pPr>
      <w:r w:rsidRPr="19217099">
        <w:rPr>
          <w:rFonts w:ascii="Calibri" w:eastAsia="Calibri" w:hAnsi="Calibri" w:cs="Calibri"/>
        </w:rPr>
        <w:t xml:space="preserve">Uwierzytelnienie i autoryzacja dostępu do usług serwera </w:t>
      </w:r>
      <w:r w:rsidR="00C70522" w:rsidRPr="19217099">
        <w:rPr>
          <w:rFonts w:ascii="Calibri" w:eastAsia="Calibri" w:hAnsi="Calibri" w:cs="Calibri"/>
        </w:rPr>
        <w:t>PUI</w:t>
      </w:r>
      <w:r w:rsidRPr="19217099">
        <w:rPr>
          <w:rFonts w:ascii="Calibri" w:eastAsia="Calibri" w:hAnsi="Calibri" w:cs="Calibri"/>
        </w:rPr>
        <w:t xml:space="preserve"> CEZ bazuje na standardzie </w:t>
      </w:r>
      <w:r w:rsidRPr="19217099">
        <w:rPr>
          <w:rFonts w:ascii="Calibri" w:eastAsia="Calibri" w:hAnsi="Calibri" w:cs="Calibri"/>
          <w:b/>
        </w:rPr>
        <w:t>OAuth 2.0</w:t>
      </w:r>
      <w:r w:rsidRPr="19217099">
        <w:rPr>
          <w:rFonts w:ascii="Calibri" w:eastAsia="Calibri" w:hAnsi="Calibri" w:cs="Calibri"/>
        </w:rPr>
        <w:t xml:space="preserve"> i metodzie zgodnej z “</w:t>
      </w:r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Client Credentials Grant</w:t>
      </w:r>
      <w:r w:rsidR="0F5675F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="0F5675F5" w:rsidRPr="19217099">
        <w:rPr>
          <w:rFonts w:ascii="Calibri" w:eastAsia="Calibri" w:hAnsi="Calibri" w:cs="Calibri"/>
        </w:rPr>
        <w:t>.</w:t>
      </w:r>
      <w:r w:rsidRPr="19217099">
        <w:rPr>
          <w:rFonts w:ascii="Calibri" w:eastAsia="Calibri" w:hAnsi="Calibri" w:cs="Calibri"/>
        </w:rPr>
        <w:t xml:space="preserve"> </w:t>
      </w:r>
      <w:r w:rsidR="2F9BE7D5" w:rsidRPr="19217099">
        <w:rPr>
          <w:rFonts w:ascii="Calibri" w:eastAsia="Calibri" w:hAnsi="Calibri" w:cs="Calibri"/>
        </w:rPr>
        <w:t>S</w:t>
      </w:r>
      <w:r w:rsidRPr="19217099">
        <w:rPr>
          <w:rFonts w:ascii="Calibri" w:eastAsia="Calibri" w:hAnsi="Calibri" w:cs="Calibri"/>
        </w:rPr>
        <w:t xml:space="preserve">ystem zewnętrzny Usługodawcy (klient) pozyskuje </w:t>
      </w:r>
      <w:r w:rsidRPr="19217099">
        <w:rPr>
          <w:rFonts w:ascii="Calibri" w:eastAsia="Calibri" w:hAnsi="Calibri" w:cs="Calibri"/>
          <w:b/>
        </w:rPr>
        <w:t>TOKEN DOSTĘPOWY</w:t>
      </w:r>
      <w:r w:rsidR="759DE691" w:rsidRPr="19217099">
        <w:rPr>
          <w:rFonts w:ascii="Calibri" w:eastAsia="Calibri" w:hAnsi="Calibri" w:cs="Calibri"/>
          <w:b/>
          <w:bCs/>
        </w:rPr>
        <w:t xml:space="preserve"> </w:t>
      </w:r>
      <w:r w:rsidR="759DE691" w:rsidRPr="19217099">
        <w:rPr>
          <w:rFonts w:ascii="Calibri" w:eastAsia="Calibri" w:hAnsi="Calibri" w:cs="Calibri"/>
        </w:rPr>
        <w:t>z Systemu P1</w:t>
      </w:r>
      <w:r w:rsidR="58840B8B" w:rsidRPr="0057534A">
        <w:rPr>
          <w:rFonts w:ascii="Calibri" w:eastAsia="Calibri" w:hAnsi="Calibri" w:cs="Calibri"/>
        </w:rPr>
        <w:t>, który pełni rolę</w:t>
      </w:r>
      <w:r w:rsidR="682D4625" w:rsidRPr="19217099">
        <w:rPr>
          <w:rFonts w:ascii="Calibri" w:eastAsia="Calibri" w:hAnsi="Calibri" w:cs="Calibri"/>
        </w:rPr>
        <w:t xml:space="preserve"> serwera autoryzacja dla usług PUI</w:t>
      </w:r>
      <w:r w:rsidRPr="19217099">
        <w:rPr>
          <w:rFonts w:ascii="Calibri" w:eastAsia="Calibri" w:hAnsi="Calibri" w:cs="Calibri"/>
        </w:rPr>
        <w:t>.</w:t>
      </w:r>
    </w:p>
    <w:p w14:paraId="2ECDE58E" w14:textId="3BF18E4F" w:rsidR="18726CCF" w:rsidRDefault="18726CCF" w:rsidP="19217099">
      <w:pPr>
        <w:rPr>
          <w:rFonts w:ascii="Calibri" w:eastAsia="Calibri" w:hAnsi="Calibri" w:cs="Calibri"/>
        </w:rPr>
      </w:pPr>
      <w:r w:rsidRPr="61F917D6">
        <w:rPr>
          <w:rFonts w:ascii="Calibri" w:eastAsia="Calibri" w:hAnsi="Calibri" w:cs="Calibri"/>
        </w:rPr>
        <w:t xml:space="preserve">TOKEN DOSTĘPOWY wymagany do wywołań usług PUI </w:t>
      </w:r>
      <w:r w:rsidR="4A8088DC" w:rsidRPr="61F917D6">
        <w:rPr>
          <w:rFonts w:ascii="Calibri" w:eastAsia="Calibri" w:hAnsi="Calibri" w:cs="Calibri"/>
        </w:rPr>
        <w:t xml:space="preserve">na środowisku integracyjnym </w:t>
      </w:r>
      <w:r w:rsidRPr="61F917D6">
        <w:rPr>
          <w:rFonts w:ascii="Calibri" w:eastAsia="Calibri" w:hAnsi="Calibri" w:cs="Calibri"/>
        </w:rPr>
        <w:t>jest pozyskiwany poprzez usługę:</w:t>
      </w:r>
    </w:p>
    <w:p w14:paraId="5C3DB923" w14:textId="18455EF2" w:rsidR="18726CCF" w:rsidRDefault="18726CCF" w:rsidP="19217099">
      <w:hyperlink r:id="rId12" w:history="1">
        <w:r w:rsidRPr="19217099">
          <w:rPr>
            <w:rStyle w:val="Hipercze"/>
            <w:rFonts w:eastAsia="Calibri" w:cs="Calibri"/>
          </w:rPr>
          <w:t>https://isus.ezdrowie.gov.pl/token</w:t>
        </w:r>
      </w:hyperlink>
    </w:p>
    <w:p w14:paraId="3DE9DF05" w14:textId="6F9BCECC" w:rsidR="18726CCF" w:rsidRPr="0057534A" w:rsidRDefault="18726CCF" w:rsidP="19217099">
      <w:pPr>
        <w:rPr>
          <w:rFonts w:ascii="Calibri" w:eastAsia="Calibri" w:hAnsi="Calibri" w:cs="Calibri"/>
          <w:b/>
          <w:bCs/>
        </w:rPr>
      </w:pPr>
      <w:r w:rsidRPr="0057534A">
        <w:rPr>
          <w:rFonts w:ascii="Calibri" w:eastAsia="Calibri" w:hAnsi="Calibri" w:cs="Calibri"/>
          <w:b/>
          <w:bCs/>
        </w:rPr>
        <w:t>Jest to ta sama usługa uwierzytelniania, która jest wykorzystywana w Systemie P1. PUI nie udostępnia własnego, odrębnego endpointu tokenowego.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Autorization (</w:t>
      </w:r>
      <w:r w:rsidRPr="0BF7563C">
        <w:rPr>
          <w:rFonts w:ascii="Calibri" w:eastAsia="Calibri" w:hAnsi="Calibri" w:cs="Calibri"/>
          <w:b/>
          <w:bCs/>
        </w:rPr>
        <w:t>“Authorization”</w:t>
      </w:r>
      <w:r w:rsidRPr="0BF7563C">
        <w:rPr>
          <w:rFonts w:ascii="Calibri" w:eastAsia="Calibri" w:hAnsi="Calibri" w:cs="Calibri"/>
        </w:rPr>
        <w:t xml:space="preserve"> - “</w:t>
      </w:r>
      <w:r w:rsidRPr="0BF7563C">
        <w:rPr>
          <w:rFonts w:ascii="Calibri" w:eastAsia="Calibri" w:hAnsi="Calibri" w:cs="Calibri"/>
          <w:b/>
          <w:bCs/>
        </w:rPr>
        <w:t>Bearer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lastRenderedPageBreak/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007106">
      <w:pPr>
        <w:pStyle w:val="Nagwek2"/>
      </w:pPr>
      <w:bookmarkStart w:id="53" w:name="_Toc54100906"/>
      <w:bookmarkStart w:id="54" w:name="_Toc61286151"/>
      <w:bookmarkStart w:id="55" w:name="_Toc66452962"/>
      <w:bookmarkStart w:id="56" w:name="_Toc73459840"/>
      <w:bookmarkStart w:id="57" w:name="_Toc89434428"/>
      <w:bookmarkStart w:id="58" w:name="_Toc88487189"/>
      <w:bookmarkStart w:id="59" w:name="_Toc91765197"/>
      <w:bookmarkStart w:id="60" w:name="_Toc96582553"/>
      <w:bookmarkStart w:id="61" w:name="_Toc1306309471"/>
      <w:bookmarkStart w:id="62" w:name="_Toc219452698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r w:rsidRPr="435A5AB6">
          <w:rPr>
            <w:rStyle w:val="Hipercze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Token).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>(JSON Web Token).</w:t>
      </w:r>
    </w:p>
    <w:p w14:paraId="735CE731" w14:textId="4EE6F76A" w:rsidR="2572BE7D" w:rsidRDefault="2572BE7D"/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09314919" w:rsidR="00BC1D95" w:rsidRPr="006C08F7" w:rsidRDefault="00BC1D95" w:rsidP="00007106">
      <w:pPr>
        <w:pStyle w:val="Nagwek2"/>
      </w:pPr>
      <w:bookmarkStart w:id="63" w:name="_Toc54100907"/>
      <w:bookmarkStart w:id="64" w:name="_Toc61286152"/>
      <w:bookmarkStart w:id="65" w:name="_Toc66452963"/>
      <w:bookmarkStart w:id="66" w:name="_Toc73459841"/>
      <w:bookmarkStart w:id="67" w:name="_Toc89434429"/>
      <w:bookmarkStart w:id="68" w:name="_Toc88487190"/>
      <w:bookmarkStart w:id="69" w:name="_Toc91765198"/>
      <w:bookmarkStart w:id="70" w:name="_Toc96582554"/>
      <w:bookmarkStart w:id="71" w:name="_Toc717579614"/>
      <w:bookmarkStart w:id="72" w:name="_Toc219452699"/>
      <w:r>
        <w:t xml:space="preserve">Przygotowanie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="00CB57B0">
        <w:t>tokenu u</w:t>
      </w:r>
      <w:r w:rsidR="00FC77CC">
        <w:t>wierzytelniającego</w:t>
      </w:r>
      <w:bookmarkEnd w:id="71"/>
      <w:bookmarkEnd w:id="72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r w:rsidRPr="435A5AB6">
        <w:rPr>
          <w:rFonts w:ascii="Calibri" w:eastAsia="Calibri" w:hAnsi="Calibri" w:cs="Calibri"/>
          <w:b/>
          <w:bCs/>
          <w:szCs w:val="22"/>
        </w:rPr>
        <w:t>HEADER.PAYLOAD.SIGNATURE</w:t>
      </w:r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nagłówka - obejmuje wskazanie na typ tokenu oraz o algorytm, którym został podpisany token.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tokenu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“typ”: ”JWT”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Akapitzlist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lastRenderedPageBreak/>
        <w:t>‘alg</w:t>
      </w:r>
      <w:r w:rsidRPr="435A5AB6">
        <w:rPr>
          <w:rFonts w:eastAsia="Calibri" w:cs="Calibri"/>
          <w:szCs w:val="22"/>
        </w:rPr>
        <w:t>’ - (ang. algorithm)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Akapitzlist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>- (ang. type</w:t>
      </w:r>
      <w:r>
        <w:rPr>
          <w:rFonts w:eastAsia="Calibri" w:cs="Calibri"/>
          <w:szCs w:val="22"/>
        </w:rPr>
        <w:t xml:space="preserve">) rodzaj przekazywanego tokenu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Akapitzlist"/>
        <w:numPr>
          <w:ilvl w:val="0"/>
          <w:numId w:val="21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Akapitzlist"/>
        <w:numPr>
          <w:ilvl w:val="0"/>
          <w:numId w:val="30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‘iss</w:t>
      </w:r>
      <w:r w:rsidRPr="435A5AB6">
        <w:rPr>
          <w:rFonts w:eastAsia="Calibri" w:cs="Calibri"/>
          <w:szCs w:val="22"/>
        </w:rPr>
        <w:t xml:space="preserve">’ - (ang. issuer)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{root}:{extension}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Akapitzlist"/>
        <w:numPr>
          <w:ilvl w:val="0"/>
          <w:numId w:val="29"/>
        </w:numPr>
        <w:rPr>
          <w:b/>
          <w:bCs/>
        </w:rPr>
      </w:pPr>
      <w:r w:rsidRPr="40964E3F">
        <w:rPr>
          <w:rFonts w:eastAsia="Calibri" w:cs="Calibri"/>
          <w:b/>
          <w:bCs/>
        </w:rPr>
        <w:t xml:space="preserve">‘sub’ </w:t>
      </w:r>
      <w:r w:rsidRPr="40964E3F">
        <w:rPr>
          <w:rFonts w:eastAsia="Calibri" w:cs="Calibri"/>
        </w:rPr>
        <w:t xml:space="preserve">- (ang. subject)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‘iss’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Akapitzlist"/>
        <w:numPr>
          <w:ilvl w:val="0"/>
          <w:numId w:val="29"/>
        </w:numPr>
      </w:pPr>
      <w:r w:rsidRPr="0BF7563C">
        <w:rPr>
          <w:rFonts w:eastAsia="Calibri" w:cs="Calibri"/>
        </w:rPr>
        <w:t>‘</w:t>
      </w:r>
      <w:r w:rsidRPr="0BF7563C">
        <w:rPr>
          <w:rFonts w:eastAsia="Calibri" w:cs="Calibri"/>
          <w:b/>
          <w:bCs/>
        </w:rPr>
        <w:t>aud</w:t>
      </w:r>
      <w:r w:rsidRPr="0BF7563C">
        <w:rPr>
          <w:rFonts w:eastAsia="Calibri" w:cs="Calibri"/>
        </w:rPr>
        <w:t xml:space="preserve">‘ - (ang. audience) adres URL usługi (endpoint)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4" w:tgtFrame="_blank" w:history="1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Akapitzlist"/>
        <w:numPr>
          <w:ilvl w:val="0"/>
          <w:numId w:val="29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jti’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tokenu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(universally unique identifier)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5DE3F257" w:rsidR="00BC1D95" w:rsidRDefault="00BC1D95" w:rsidP="00BC1D95">
      <w:pPr>
        <w:pStyle w:val="Akapitzlist"/>
        <w:numPr>
          <w:ilvl w:val="0"/>
          <w:numId w:val="29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‘exp' </w:t>
      </w:r>
      <w:r w:rsidRPr="435A5AB6">
        <w:rPr>
          <w:rFonts w:eastAsia="Calibri" w:cs="Calibri"/>
          <w:szCs w:val="22"/>
        </w:rPr>
        <w:t xml:space="preserve">- (ang. expiration time)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tokenu, po </w:t>
      </w:r>
      <w:r w:rsidR="008D66FC" w:rsidRPr="435A5AB6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token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NumericDate</w:t>
      </w:r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Akapitzlist"/>
        <w:numPr>
          <w:ilvl w:val="0"/>
          <w:numId w:val="28"/>
        </w:numPr>
      </w:pPr>
      <w:r w:rsidRPr="6F3DFD1B">
        <w:rPr>
          <w:rFonts w:eastAsia="Calibri" w:cs="Calibri"/>
        </w:rPr>
        <w:t>‘</w:t>
      </w:r>
      <w:r w:rsidRPr="6F3DFD1B">
        <w:rPr>
          <w:rFonts w:eastAsia="Calibri" w:cs="Calibri"/>
          <w:b/>
          <w:bCs/>
        </w:rPr>
        <w:t>user_id</w:t>
      </w:r>
      <w:r w:rsidRPr="6F3DFD1B">
        <w:rPr>
          <w:rFonts w:eastAsia="Calibri" w:cs="Calibri"/>
        </w:rPr>
        <w:t xml:space="preserve">’ - (ang. user identification)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{root}:{extension}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Akapitzlist"/>
        <w:numPr>
          <w:ilvl w:val="1"/>
          <w:numId w:val="27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6C31F9DC" w:rsidR="00BC1D95" w:rsidRDefault="7E4FF1C1" w:rsidP="00BC1D95">
      <w:pPr>
        <w:pStyle w:val="Akapitzlist"/>
        <w:numPr>
          <w:ilvl w:val="1"/>
          <w:numId w:val="27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</w:t>
      </w:r>
      <w:r w:rsidRPr="250B988A">
        <w:rPr>
          <w:rFonts w:eastAsia="Calibri" w:cs="Calibri"/>
        </w:rPr>
        <w:lastRenderedPageBreak/>
        <w:t xml:space="preserve">(UE) 2015/1501 – w przypadku osoby niebędącej pracownikiem medycznym upoważnionej przez usługodawcę do przekazywania danych do </w:t>
      </w:r>
      <w:r w:rsidR="0A05A073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14:paraId="1881EA5F" w14:textId="77777777" w:rsidR="00BC1D95" w:rsidRPr="00BF2BB8" w:rsidRDefault="00BC1D95" w:rsidP="00BC1D95">
      <w:pPr>
        <w:pStyle w:val="Akapitzlist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user_role</w:t>
      </w:r>
      <w:r w:rsidRPr="435A5AB6">
        <w:rPr>
          <w:rFonts w:eastAsia="Calibri" w:cs="Calibri"/>
          <w:szCs w:val="22"/>
        </w:rPr>
        <w:t>’ - (ang. user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02FDD19D" w:rsidR="00BC1D95" w:rsidRDefault="7E4FF1C1" w:rsidP="25B9FDDE">
      <w:pPr>
        <w:pStyle w:val="Akapitzlist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="6A1D608E" w:rsidRPr="250B988A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14:paraId="339C8D09" w14:textId="77777777" w:rsidR="00BC1D95" w:rsidRDefault="00BC1D95" w:rsidP="00BC1D95">
      <w:pPr>
        <w:pStyle w:val="Akapitzlist"/>
        <w:numPr>
          <w:ilvl w:val="0"/>
          <w:numId w:val="31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21F77E74" w14:textId="155C66D1" w:rsidR="00BC1D95" w:rsidRDefault="42B38D41" w:rsidP="25B9FDDE">
      <w:pPr>
        <w:pStyle w:val="Akapitzlist"/>
        <w:numPr>
          <w:ilvl w:val="1"/>
          <w:numId w:val="26"/>
        </w:numPr>
        <w:rPr>
          <w:rFonts w:eastAsia="Calibri" w:cs="Calibri"/>
        </w:rPr>
      </w:pPr>
      <w:r w:rsidRPr="250B988A">
        <w:rPr>
          <w:rFonts w:eastAsia="Calibri" w:cs="Calibri"/>
        </w:rPr>
        <w:t>ELEKTRO – elektroradiolog</w:t>
      </w:r>
    </w:p>
    <w:p w14:paraId="18EFA087" w14:textId="39577538" w:rsidR="00BC1D95" w:rsidRDefault="00BC1D95" w:rsidP="006F29DE">
      <w:pPr>
        <w:rPr>
          <w:rFonts w:ascii="Calibri" w:eastAsia="Calibri" w:hAnsi="Calibri" w:cs="Calibri"/>
        </w:rPr>
      </w:pPr>
      <w:r w:rsidRPr="250B988A">
        <w:rPr>
          <w:rFonts w:ascii="Calibri" w:eastAsia="Calibri" w:hAnsi="Calibri" w:cs="Calibri"/>
        </w:rPr>
        <w:t>Dodatkowe parametry opcjonalne umożliwiające dostęp do danych:</w:t>
      </w:r>
    </w:p>
    <w:p w14:paraId="3BEE1E5E" w14:textId="77777777" w:rsidR="00BC1D95" w:rsidRDefault="00BC1D95" w:rsidP="00BC1D95">
      <w:pPr>
        <w:pStyle w:val="Akapitzlist"/>
        <w:numPr>
          <w:ilvl w:val="0"/>
          <w:numId w:val="23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r w:rsidRPr="419C4A2D">
        <w:rPr>
          <w:rFonts w:eastAsia="Calibri" w:cs="Calibri"/>
          <w:b/>
          <w:bCs/>
        </w:rPr>
        <w:t>purpose</w:t>
      </w:r>
      <w:r w:rsidRPr="419C4A2D">
        <w:rPr>
          <w:rFonts w:eastAsia="Calibri" w:cs="Calibri"/>
        </w:rPr>
        <w:t>’ - (ang. purpose)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Akapitzlist"/>
        <w:numPr>
          <w:ilvl w:val="1"/>
          <w:numId w:val="23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>CONTT – (ang. continuing treatment) – kontynuacja leczenia</w:t>
      </w:r>
    </w:p>
    <w:p w14:paraId="2DDDA024" w14:textId="77777777" w:rsidR="00BC1D95" w:rsidRPr="00BD7DD1" w:rsidRDefault="00BC1D95" w:rsidP="00BC1D95">
      <w:pPr>
        <w:pStyle w:val="Akapitzlist"/>
        <w:numPr>
          <w:ilvl w:val="1"/>
          <w:numId w:val="23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break the glass) – tryb ratowania życia</w:t>
      </w:r>
    </w:p>
    <w:p w14:paraId="2A553F26" w14:textId="4A463115" w:rsidR="00BC1D95" w:rsidRPr="00CA07C7" w:rsidRDefault="00BC1D95" w:rsidP="05A6228B">
      <w:pPr>
        <w:pStyle w:val="Akapitzlist"/>
        <w:numPr>
          <w:ilvl w:val="0"/>
          <w:numId w:val="23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context) – kontekst użytkownika zalogowanego do Systemu P1 w roli Asystenta Medycznego wskazanego w parametrze </w:t>
      </w:r>
      <w:r w:rsidRPr="250B988A">
        <w:rPr>
          <w:rFonts w:eastAsiaTheme="minorEastAsia"/>
          <w:b/>
          <w:bCs/>
        </w:rPr>
        <w:t xml:space="preserve">user_id.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r w:rsidRPr="250B988A">
        <w:rPr>
          <w:rFonts w:eastAsiaTheme="minorEastAsia"/>
          <w:b/>
          <w:bCs/>
        </w:rPr>
        <w:t>user_id</w:t>
      </w:r>
      <w:r w:rsidRPr="250B988A">
        <w:rPr>
          <w:rFonts w:eastAsiaTheme="minorEastAsia"/>
        </w:rPr>
        <w:t xml:space="preserve"> powinien się </w:t>
      </w:r>
      <w:r w:rsidR="1468F731" w:rsidRPr="250B988A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14:paraId="236465E1" w14:textId="77777777" w:rsidR="00BC1D95" w:rsidRPr="00CA07C7" w:rsidRDefault="00BC1D95" w:rsidP="00BC1D95">
      <w:pPr>
        <w:pStyle w:val="Akapitzlist"/>
        <w:numPr>
          <w:ilvl w:val="0"/>
          <w:numId w:val="42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r w:rsidRPr="00CA07C7">
        <w:rPr>
          <w:rFonts w:eastAsiaTheme="minorEastAsia"/>
          <w:b/>
        </w:rPr>
        <w:t>user_role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{root}:{extension}</w:t>
      </w:r>
    </w:p>
    <w:p w14:paraId="5DA530BE" w14:textId="77777777" w:rsidR="00BC1D95" w:rsidRPr="00CA07C7" w:rsidRDefault="00BC1D95" w:rsidP="00BC1D95">
      <w:pPr>
        <w:pStyle w:val="Akapitzlist"/>
        <w:numPr>
          <w:ilvl w:val="0"/>
          <w:numId w:val="42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r w:rsidRPr="40964E3F">
        <w:rPr>
          <w:rFonts w:eastAsiaTheme="minorEastAsia"/>
          <w:b/>
          <w:bCs/>
        </w:rPr>
        <w:t>user_role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5247390F" w:rsidR="00BC1D95" w:rsidRDefault="7E4FF1C1" w:rsidP="25B9FDDE">
      <w:pPr>
        <w:pStyle w:val="Akapitzlist"/>
        <w:numPr>
          <w:ilvl w:val="0"/>
          <w:numId w:val="29"/>
        </w:numPr>
        <w:rPr>
          <w:rFonts w:asciiTheme="minorHAnsi" w:eastAsiaTheme="minorEastAsia" w:hAnsiTheme="minorHAnsi" w:cstheme="minorBidi"/>
          <w:b/>
          <w:bCs/>
        </w:rPr>
      </w:pPr>
      <w:r w:rsidRPr="250B988A">
        <w:rPr>
          <w:rFonts w:eastAsia="Calibri" w:cs="Calibri"/>
          <w:b/>
          <w:bCs/>
        </w:rPr>
        <w:t xml:space="preserve">‘child_organization’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="533FB1AF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="1A43A4B3" w:rsidRPr="250B988A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Akapitzlist"/>
        <w:numPr>
          <w:ilvl w:val="0"/>
          <w:numId w:val="21"/>
        </w:numPr>
        <w:spacing w:before="0"/>
        <w:rPr>
          <w:b/>
          <w:bCs/>
          <w:szCs w:val="22"/>
        </w:rPr>
      </w:pPr>
      <w:bookmarkStart w:id="73" w:name="_Hlk215052170"/>
      <w:r w:rsidRPr="435A5AB6">
        <w:rPr>
          <w:rFonts w:eastAsia="Calibri" w:cs="Calibri"/>
          <w:b/>
          <w:bCs/>
          <w:szCs w:val="22"/>
        </w:rPr>
        <w:t>SIGNATURE:</w:t>
      </w:r>
    </w:p>
    <w:bookmarkEnd w:id="73"/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5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007106">
      <w:pPr>
        <w:pStyle w:val="Nagwek2"/>
      </w:pPr>
      <w:bookmarkStart w:id="74" w:name="_Toc54100908"/>
      <w:bookmarkStart w:id="75" w:name="_Toc61286153"/>
      <w:bookmarkStart w:id="76" w:name="_Toc66452964"/>
      <w:bookmarkStart w:id="77" w:name="_Toc73459842"/>
      <w:bookmarkStart w:id="78" w:name="_Toc89434430"/>
      <w:bookmarkStart w:id="79" w:name="_Toc88487191"/>
      <w:bookmarkStart w:id="80" w:name="_Toc91765199"/>
      <w:bookmarkStart w:id="81" w:name="_Toc96582555"/>
      <w:bookmarkStart w:id="82" w:name="_Toc1332442285"/>
      <w:bookmarkStart w:id="83" w:name="_Toc219452700"/>
      <w:r>
        <w:t>Przygotowanie i przekazanie żądania autoryzacji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lastRenderedPageBreak/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Akapitzlist"/>
        <w:numPr>
          <w:ilvl w:val="0"/>
          <w:numId w:val="26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 xml:space="preserve">"Content-Type: application/x-www-form-urlencoded"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r w:rsidRPr="0080242D">
        <w:rPr>
          <w:rFonts w:eastAsia="Calibri" w:cs="Calibri"/>
          <w:szCs w:val="22"/>
          <w:lang w:val="en-GB"/>
        </w:rPr>
        <w:t xml:space="preserve">: urn:ietf:params:oauth:client-assertion-type:jwt-bearer </w:t>
      </w:r>
    </w:p>
    <w:p w14:paraId="0ADF091D" w14:textId="77777777" w:rsidR="00BC1D95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grant_type</w:t>
      </w:r>
      <w:r w:rsidRPr="435A5AB6">
        <w:rPr>
          <w:rFonts w:eastAsia="Calibri" w:cs="Calibri"/>
          <w:szCs w:val="22"/>
        </w:rPr>
        <w:t xml:space="preserve">: client_credentials </w:t>
      </w:r>
    </w:p>
    <w:p w14:paraId="296D5ECD" w14:textId="77777777" w:rsidR="00BC1D95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client_assertion</w:t>
      </w:r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Akapitzlist"/>
        <w:numPr>
          <w:ilvl w:val="0"/>
          <w:numId w:val="24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6" w:history="1">
        <w:r w:rsidR="00140A8C" w:rsidRPr="004D74CB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007106">
      <w:pPr>
        <w:pStyle w:val="Nagwek2"/>
        <w:rPr>
          <w:rFonts w:eastAsia="Calibri" w:cs="Calibri"/>
        </w:rPr>
      </w:pPr>
      <w:bookmarkStart w:id="84" w:name="_Toc54100915"/>
      <w:bookmarkStart w:id="85" w:name="_Toc61286160"/>
      <w:bookmarkStart w:id="86" w:name="_Toc66452971"/>
      <w:bookmarkStart w:id="87" w:name="_Toc73459849"/>
      <w:bookmarkStart w:id="88" w:name="_Toc89434437"/>
      <w:bookmarkStart w:id="89" w:name="_Toc88487198"/>
      <w:bookmarkStart w:id="90" w:name="_Toc91765206"/>
      <w:bookmarkStart w:id="91" w:name="_Toc96582562"/>
      <w:bookmarkStart w:id="92" w:name="_Toc482434090"/>
      <w:bookmarkStart w:id="93" w:name="_Toc219452701"/>
      <w:r>
        <w:t xml:space="preserve">Zabezpieczenie integralności zasobów 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29F238E0">
        <w:t>Usług Diagnostyki Cyfrowej</w:t>
      </w:r>
      <w:bookmarkEnd w:id="92"/>
      <w:bookmarkEnd w:id="93"/>
    </w:p>
    <w:p w14:paraId="43B733C1" w14:textId="23A77EFA" w:rsidR="00FC77CC" w:rsidRDefault="29F238E0" w:rsidP="00E729F6">
      <w:r>
        <w:t>Integralność</w:t>
      </w:r>
      <w:r w:rsidR="27A33BCE">
        <w:t xml:space="preserve"> zasobów </w:t>
      </w:r>
      <w:r>
        <w:t>PUI</w:t>
      </w:r>
      <w:r w:rsidR="27A33BCE">
        <w:t xml:space="preserve"> zabezpieczona jest z wykorzystaniem </w:t>
      </w:r>
      <w:r>
        <w:t>przekazywania sumy kontrolnej w formacie CRC32.</w:t>
      </w:r>
      <w:r w:rsidR="04666980">
        <w:t xml:space="preserve"> Każdy plik przekazywany oraz udostępniany z Platformy Usług Inteligentnych za pośrednictwem interfejsu</w:t>
      </w:r>
      <w:r w:rsidR="76953ABF">
        <w:t xml:space="preserve"> posiada</w:t>
      </w:r>
      <w:r w:rsidR="4A4864B8">
        <w:t xml:space="preserve"> wyliczoną sumę </w:t>
      </w:r>
      <w:r w:rsidR="00810293">
        <w:t>kontrolną,</w:t>
      </w:r>
      <w:r w:rsidR="4A4864B8">
        <w:t xml:space="preserve"> aby jednoznacznie</w:t>
      </w:r>
      <w:r w:rsidR="20983B53">
        <w:t xml:space="preserve"> zweryfikować poprawność przesłanych danych. Suma kontrolna w formacie CRC32 składa </w:t>
      </w:r>
      <w:r w:rsidR="359527A6">
        <w:t xml:space="preserve">z 32 bitowego ciągu znaków przekazywanego w </w:t>
      </w:r>
      <w:r w:rsidR="7F3E0CC3">
        <w:t xml:space="preserve">żądaniach interfejsu RESTful API i jest zapisywana w postaci </w:t>
      </w:r>
      <w:r w:rsidR="7AE1AB9E">
        <w:t xml:space="preserve">szesnastkowej </w:t>
      </w:r>
      <w:r w:rsidR="31067C72">
        <w:t>np.</w:t>
      </w:r>
      <w:r w:rsidR="7AE1AB9E">
        <w:t xml:space="preserve"> </w:t>
      </w:r>
      <w:r w:rsidR="364FBBE5">
        <w:t>3AA15537.</w:t>
      </w:r>
    </w:p>
    <w:p w14:paraId="6F1C16E7" w14:textId="1B925A9E" w:rsidR="00E729F6" w:rsidRDefault="00FC77CC" w:rsidP="00FC77CC">
      <w:pPr>
        <w:spacing w:before="0" w:after="0" w:line="240" w:lineRule="auto"/>
        <w:jc w:val="left"/>
      </w:pPr>
      <w:r>
        <w:br w:type="page"/>
      </w:r>
    </w:p>
    <w:p w14:paraId="6BF1D9BC" w14:textId="77777777" w:rsidR="003E1DEB" w:rsidRPr="009612D2" w:rsidRDefault="003E1DEB" w:rsidP="00007106">
      <w:pPr>
        <w:pStyle w:val="Nagwek2"/>
      </w:pPr>
      <w:bookmarkStart w:id="94" w:name="_Toc972623759"/>
      <w:bookmarkStart w:id="95" w:name="_Toc219452702"/>
      <w:r>
        <w:lastRenderedPageBreak/>
        <w:t>Komunikaty błędów uwierzytelnienia i autoryzacji</w:t>
      </w:r>
      <w:bookmarkEnd w:id="94"/>
      <w:bookmarkEnd w:id="95"/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14:paraId="34ADEAC0" w14:textId="77777777" w:rsidTr="006F29DE">
        <w:tc>
          <w:tcPr>
            <w:tcW w:w="1111" w:type="dxa"/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F37A2F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F37A2F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F37A2F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06F29DE">
        <w:tc>
          <w:tcPr>
            <w:tcW w:w="1111" w:type="dxa"/>
            <w:vAlign w:val="center"/>
          </w:tcPr>
          <w:p w14:paraId="0F139DD9" w14:textId="77777777" w:rsidR="003E1DEB" w:rsidRDefault="003E1DEB" w:rsidP="00FF7828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14:paraId="7E9B35FD" w14:textId="77777777" w:rsidR="003E1DEB" w:rsidRPr="3FAD5774" w:rsidRDefault="003E1DEB" w:rsidP="00FF7828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14:paraId="237338E7" w14:textId="77777777" w:rsidR="003E1DEB" w:rsidRDefault="003E1DEB" w:rsidP="00FF7828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06F29DE">
        <w:tc>
          <w:tcPr>
            <w:tcW w:w="1111" w:type="dxa"/>
            <w:vAlign w:val="center"/>
          </w:tcPr>
          <w:p w14:paraId="3057CB66" w14:textId="77777777" w:rsidR="003E1DEB" w:rsidRDefault="003E1DEB" w:rsidP="00FF7828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14:paraId="3322CA5E" w14:textId="77777777" w:rsidR="003E1DEB" w:rsidRPr="3FAD5774" w:rsidRDefault="003E1DEB" w:rsidP="00FF7828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14:paraId="58BA4878" w14:textId="77777777" w:rsidR="003E1DEB" w:rsidRDefault="003E1DEB" w:rsidP="00FF7828">
            <w:pPr>
              <w:pStyle w:val="tabelanormalny"/>
            </w:pPr>
            <w:r>
              <w:t>Wskazany w żądaniu podmiot nie posiada aktywnego konta w Systemie P1 lub nie posiada żadnych uprawnień lub token uwierzytelniający utracił ważność lub sygnatura tokenu jest niepoprawna.</w:t>
            </w:r>
          </w:p>
        </w:tc>
      </w:tr>
      <w:tr w:rsidR="003E1DEB" w14:paraId="3EDA2AD6" w14:textId="77777777" w:rsidTr="006F29DE">
        <w:tc>
          <w:tcPr>
            <w:tcW w:w="1111" w:type="dxa"/>
            <w:vAlign w:val="center"/>
          </w:tcPr>
          <w:p w14:paraId="767B2D67" w14:textId="77777777" w:rsidR="003E1DEB" w:rsidRDefault="003E1DEB" w:rsidP="00FF7828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14:paraId="6E89B3F0" w14:textId="58258075" w:rsidR="003E1DEB" w:rsidRPr="3FAD5774" w:rsidRDefault="483F7A61" w:rsidP="0BF7563C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14:paraId="33C8F134" w14:textId="381C4E92" w:rsidR="003E1DEB" w:rsidRDefault="483F7A61" w:rsidP="00FF7828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06F29DE">
        <w:tc>
          <w:tcPr>
            <w:tcW w:w="1111" w:type="dxa"/>
            <w:vAlign w:val="center"/>
          </w:tcPr>
          <w:p w14:paraId="52AA3081" w14:textId="77777777" w:rsidR="003E1DEB" w:rsidRDefault="003E1DEB" w:rsidP="00FF7828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14:paraId="661399C1" w14:textId="77777777" w:rsidR="003E1DEB" w:rsidRPr="3FAD5774" w:rsidRDefault="003E1DEB" w:rsidP="00FF7828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14:paraId="18FE799A" w14:textId="77777777" w:rsidR="003E1DEB" w:rsidRDefault="003E1DEB" w:rsidP="00FF7828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32DDD42E" w:rsidR="006522A2" w:rsidRDefault="006522A2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="00A4295F" w:rsidRPr="00A4295F">
        <w:t>Wykaz kodów błędów uwierzytelnienia i autoryzacji</w:t>
      </w:r>
    </w:p>
    <w:p w14:paraId="33B35E53" w14:textId="31408CCE" w:rsidR="0BAF51B7" w:rsidRDefault="0BAF51B7" w:rsidP="380AB713">
      <w:pPr>
        <w:pStyle w:val="Nagwek1"/>
        <w:ind w:left="709"/>
      </w:pPr>
      <w:bookmarkStart w:id="96" w:name="_Toc799040777"/>
      <w:bookmarkStart w:id="97" w:name="_Toc219452703"/>
      <w:r>
        <w:lastRenderedPageBreak/>
        <w:t xml:space="preserve">Opis </w:t>
      </w:r>
      <w:r w:rsidR="0028123C">
        <w:t>realizacji Usług Diagnostyki Cyfrowej</w:t>
      </w:r>
      <w:bookmarkEnd w:id="96"/>
      <w:bookmarkEnd w:id="97"/>
    </w:p>
    <w:p w14:paraId="1CE89669" w14:textId="2594A7B2" w:rsidR="00401FC9" w:rsidRDefault="008F62EA" w:rsidP="00401FC9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14:paraId="42DB048F" w14:textId="0073AE3B" w:rsidR="0BAF51B7" w:rsidRDefault="0070EDA0" w:rsidP="00007106">
      <w:pPr>
        <w:pStyle w:val="Nagwek2"/>
      </w:pPr>
      <w:bookmarkStart w:id="98" w:name="_Toc186569674"/>
      <w:bookmarkStart w:id="99" w:name="_Toc219452704"/>
      <w:r>
        <w:t>Scenariusz wywołania operacji</w:t>
      </w:r>
      <w:bookmarkEnd w:id="98"/>
      <w:bookmarkEnd w:id="99"/>
    </w:p>
    <w:p w14:paraId="397381C2" w14:textId="309822FE" w:rsidR="2F8C9221" w:rsidRDefault="2F8C9221" w:rsidP="164CD1B0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14:paraId="159513A8" w14:textId="1F766CD3" w:rsidR="001E273C" w:rsidRPr="001E273C" w:rsidRDefault="001E273C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38E98A98">
        <w:rPr>
          <w:b/>
          <w:bCs/>
        </w:rPr>
        <w:t>Operacja pobrania tokenu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tokenu lub token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r w:rsidR="00777B90">
        <w:t xml:space="preserve">tokenu </w:t>
      </w:r>
      <w:r w:rsidR="00ED08EE">
        <w:t xml:space="preserve">jest zgodny z zasadami obowiązującymi w Systemie P1. </w:t>
      </w:r>
    </w:p>
    <w:p w14:paraId="2546B374" w14:textId="53B36E8F" w:rsidR="003266BF" w:rsidRPr="003D1A21" w:rsidRDefault="15F47142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6AA9E9E1" w:rsidR="003D1A21" w:rsidRPr="003D1A21" w:rsidRDefault="003D1A21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14:paraId="2325C58E" w14:textId="52B5433F" w:rsidR="003D1A21" w:rsidRPr="00573F55" w:rsidRDefault="003D1A21" w:rsidP="0057534A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57534A">
      <w:pPr>
        <w:pStyle w:val="Akapitzlist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1DD8B1A6" w14:textId="5FB2406B" w:rsidR="6CABFE90" w:rsidRDefault="161A9226" w:rsidP="00426991">
      <w:pPr>
        <w:pStyle w:val="Akapitzlist"/>
        <w:numPr>
          <w:ilvl w:val="0"/>
          <w:numId w:val="6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14:paraId="21A11D48" w14:textId="0D7E6EC8" w:rsidR="2258F959" w:rsidRDefault="2258F959" w:rsidP="2258F959">
      <w:pPr>
        <w:rPr>
          <w:rFonts w:eastAsia="Calibri" w:cs="Calibri"/>
        </w:rPr>
      </w:pPr>
    </w:p>
    <w:p w14:paraId="2C7E0730" w14:textId="141123D3" w:rsidR="5B823CA5" w:rsidRDefault="31DE20B6" w:rsidP="387C4DA3">
      <w:pPr>
        <w:jc w:val="center"/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F038" w14:textId="2364C5FB" w:rsidR="1552A056" w:rsidRDefault="31DE20B6" w:rsidP="0057534A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="13DDD17E" w:rsidRPr="3C302C9B">
        <w:rPr>
          <w:rFonts w:eastAsia="Calibri" w:cs="Calibri"/>
        </w:rPr>
        <w:t xml:space="preserve"> </w:t>
      </w:r>
      <w:r w:rsidR="13DDD17E" w:rsidRPr="772C3CF0">
        <w:rPr>
          <w:rFonts w:eastAsia="Calibri" w:cs="Calibri"/>
        </w:rPr>
        <w:t>Użycie UDC</w:t>
      </w:r>
    </w:p>
    <w:p w14:paraId="4708C504" w14:textId="63C29E9C" w:rsidR="230FD3DE" w:rsidRDefault="230FD3DE"/>
    <w:p w14:paraId="569FFA8B" w14:textId="77777777" w:rsidR="00E66773" w:rsidRDefault="00E66773"/>
    <w:p w14:paraId="22EEF857" w14:textId="74BDA31B" w:rsidR="0BAF51B7" w:rsidRDefault="0BAF51B7" w:rsidP="00007106">
      <w:pPr>
        <w:pStyle w:val="Nagwek2"/>
      </w:pPr>
      <w:bookmarkStart w:id="100" w:name="_Toc361989422"/>
      <w:bookmarkStart w:id="101" w:name="_Toc219452705"/>
      <w:r>
        <w:lastRenderedPageBreak/>
        <w:t>Wykaz operacji</w:t>
      </w:r>
      <w:bookmarkEnd w:id="100"/>
      <w:bookmarkEnd w:id="101"/>
      <w:r>
        <w:t xml:space="preserve"> </w:t>
      </w:r>
    </w:p>
    <w:p w14:paraId="3DAEA693" w14:textId="49F04B70" w:rsidR="00BC5EFA" w:rsidRDefault="12D2D29E" w:rsidP="00BC5EFA">
      <w:pPr>
        <w:spacing w:line="288" w:lineRule="auto"/>
      </w:pPr>
      <w:r>
        <w:t xml:space="preserve">Operacja </w:t>
      </w:r>
      <w:r w:rsidR="66285EEF">
        <w:t xml:space="preserve">pozyskania tokenu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14:paraId="2FF80120" w14:textId="414F9071" w:rsidR="619CBE0D" w:rsidRPr="00BC5EFA" w:rsidRDefault="00BC5EFA" w:rsidP="00BC5EFA">
      <w:pPr>
        <w:pStyle w:val="Akapitzlist"/>
        <w:numPr>
          <w:ilvl w:val="0"/>
          <w:numId w:val="93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18">
        <w:r w:rsidRPr="3CEAAB2A">
          <w:rPr>
            <w:rStyle w:val="Hipercze"/>
            <w:rFonts w:eastAsia="Calibri" w:cs="Calibri"/>
          </w:rPr>
          <w:t>https://isus.ezdrowie.gov.pl</w:t>
        </w:r>
      </w:hyperlink>
    </w:p>
    <w:p w14:paraId="35C38C0E" w14:textId="2859B55F" w:rsidR="00BC5EFA" w:rsidRPr="00873593" w:rsidRDefault="00BC5EFA" w:rsidP="00BC5EFA">
      <w:pPr>
        <w:pStyle w:val="Akapitzlist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19">
        <w:r w:rsidRPr="3CEAAB2A">
          <w:rPr>
            <w:rStyle w:val="Hipercze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14:paraId="461C360C" w14:textId="77777777" w:rsidTr="19217099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E3B3A93" w14:textId="7593F499" w:rsidR="19217099" w:rsidRDefault="19217099" w:rsidP="192170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011D30F" w14:textId="5F32EB51" w:rsidR="19217099" w:rsidRDefault="19217099" w:rsidP="19217099">
            <w:pPr>
              <w:pStyle w:val="Tabelanagwekdolewej"/>
            </w:pPr>
            <w:r>
              <w:t>Metoda</w:t>
            </w:r>
          </w:p>
        </w:tc>
      </w:tr>
      <w:tr w:rsidR="19217099" w14:paraId="22784272" w14:textId="77777777" w:rsidTr="19217099">
        <w:trPr>
          <w:trHeight w:val="300"/>
        </w:trPr>
        <w:tc>
          <w:tcPr>
            <w:tcW w:w="1971" w:type="dxa"/>
            <w:vAlign w:val="center"/>
          </w:tcPr>
          <w:p w14:paraId="45E5DA59" w14:textId="0A985AC9" w:rsidR="19217099" w:rsidRDefault="19217099" w:rsidP="19217099">
            <w:pPr>
              <w:pStyle w:val="tabelanormalny"/>
            </w:pPr>
            <w:r w:rsidRPr="19217099">
              <w:rPr>
                <w:rFonts w:eastAsia="Calibri"/>
              </w:rPr>
              <w:t>Operacja pobrania tokenu dostępowego</w:t>
            </w:r>
          </w:p>
        </w:tc>
        <w:tc>
          <w:tcPr>
            <w:tcW w:w="7055" w:type="dxa"/>
            <w:vAlign w:val="center"/>
          </w:tcPr>
          <w:p w14:paraId="4554EF5E" w14:textId="5768AE68" w:rsidR="19217099" w:rsidRDefault="19217099" w:rsidP="19217099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/token</w:t>
            </w:r>
          </w:p>
        </w:tc>
      </w:tr>
    </w:tbl>
    <w:p w14:paraId="7B544EDD" w14:textId="35C19275" w:rsidR="619CBE0D" w:rsidRPr="00B340F0" w:rsidRDefault="00572A28" w:rsidP="00505DD0">
      <w:pPr>
        <w:pStyle w:val="Legenda"/>
      </w:pPr>
      <w:r w:rsidRPr="00B340F0">
        <w:t>Tabela 3 Wykaz operacji uwie</w:t>
      </w:r>
      <w:r w:rsidR="00D83A0A" w:rsidRPr="00B340F0">
        <w:t>rzytelniania</w:t>
      </w:r>
    </w:p>
    <w:p w14:paraId="33181801" w14:textId="77777777" w:rsidR="00943FF5" w:rsidRDefault="00943FF5" w:rsidP="00505DD0">
      <w:pPr>
        <w:spacing w:line="288" w:lineRule="auto"/>
        <w:rPr>
          <w:sz w:val="20"/>
          <w:szCs w:val="22"/>
        </w:rPr>
      </w:pPr>
    </w:p>
    <w:p w14:paraId="4C7ED3BE" w14:textId="22B4A494" w:rsidR="00505DD0" w:rsidRDefault="00505DD0" w:rsidP="3CEAAB2A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14:paraId="388E0361" w14:textId="6E86B63C" w:rsidR="00505DD0" w:rsidRPr="00873593" w:rsidRDefault="00505DD0" w:rsidP="00505DD0">
      <w:pPr>
        <w:pStyle w:val="Akapitzlist"/>
        <w:numPr>
          <w:ilvl w:val="0"/>
          <w:numId w:val="91"/>
        </w:numPr>
        <w:spacing w:line="288" w:lineRule="auto"/>
      </w:pPr>
      <w:r>
        <w:t xml:space="preserve">Środowisko integracyjne: </w:t>
      </w:r>
      <w:hyperlink r:id="rId20">
        <w:r w:rsidRPr="3CEAAB2A">
          <w:rPr>
            <w:rStyle w:val="Hipercze"/>
            <w:rFonts w:eastAsia="Calibri" w:cs="Calibri"/>
          </w:rPr>
          <w:t>https://isus.ezdrowie.gov.pl</w:t>
        </w:r>
        <w:r w:rsidRPr="3CEAAB2A">
          <w:rPr>
            <w:rStyle w:val="Hipercze"/>
          </w:rPr>
          <w:t>/pui/katalog</w:t>
        </w:r>
      </w:hyperlink>
    </w:p>
    <w:p w14:paraId="3B247489" w14:textId="77902DB1" w:rsidR="00505DD0" w:rsidRPr="00465913" w:rsidRDefault="00505DD0" w:rsidP="00505DD0">
      <w:pPr>
        <w:pStyle w:val="Akapitzlist"/>
        <w:numPr>
          <w:ilvl w:val="0"/>
          <w:numId w:val="91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ipercze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>
        <w:tc>
          <w:tcPr>
            <w:tcW w:w="1092" w:type="pct"/>
            <w:shd w:val="clear" w:color="auto" w:fill="1F497D" w:themeFill="text2"/>
            <w:vAlign w:val="center"/>
          </w:tcPr>
          <w:p w14:paraId="00976C83" w14:textId="77777777" w:rsidR="00505DD0" w:rsidRDefault="00505DD0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4C2A8EAB" w14:textId="77777777" w:rsidR="00505DD0" w:rsidRDefault="00505DD0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>
        <w:tc>
          <w:tcPr>
            <w:tcW w:w="1092" w:type="pct"/>
            <w:vAlign w:val="center"/>
          </w:tcPr>
          <w:p w14:paraId="583BCF2F" w14:textId="77777777" w:rsidR="00505DD0" w:rsidRDefault="00505DD0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14:paraId="09881EA9" w14:textId="77777777" w:rsidR="00505DD0" w:rsidRDefault="00505DD0">
            <w:pPr>
              <w:pStyle w:val="tabelanormalny"/>
            </w:pPr>
            <w:r>
              <w:t>/udc/katalog/pobierzKatalog</w:t>
            </w:r>
          </w:p>
        </w:tc>
      </w:tr>
    </w:tbl>
    <w:p w14:paraId="0C2711B7" w14:textId="497D5D98" w:rsidR="00505DD0" w:rsidRPr="00B340F0" w:rsidRDefault="00505DD0" w:rsidP="00505DD0">
      <w:pPr>
        <w:pStyle w:val="Legenda"/>
      </w:pPr>
      <w:r>
        <w:t xml:space="preserve">Tabela 4 Wykaz operacji pobierania katalogu </w:t>
      </w:r>
      <w:r w:rsidR="4971A13C">
        <w:t>Usług Diagnostyki Cyfrowej</w:t>
      </w:r>
    </w:p>
    <w:p w14:paraId="2A81B162" w14:textId="77777777" w:rsidR="00505DD0" w:rsidRPr="0057534A" w:rsidRDefault="00505DD0" w:rsidP="00505DD0">
      <w:pPr>
        <w:spacing w:line="288" w:lineRule="auto"/>
        <w:rPr>
          <w:sz w:val="20"/>
          <w:szCs w:val="22"/>
        </w:rPr>
      </w:pPr>
    </w:p>
    <w:p w14:paraId="67B4BE1C" w14:textId="0E9A88BC" w:rsidR="619CBE0D" w:rsidRDefault="2B50D745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14:paraId="0F042823" w14:textId="719D69F5" w:rsidR="619CBE0D" w:rsidRPr="00873593" w:rsidRDefault="096D3613" w:rsidP="0057534A">
      <w:pPr>
        <w:pStyle w:val="Akapitzlist"/>
        <w:numPr>
          <w:ilvl w:val="0"/>
          <w:numId w:val="91"/>
        </w:numPr>
        <w:spacing w:line="288" w:lineRule="auto"/>
      </w:pPr>
      <w:r w:rsidRPr="00873593">
        <w:t xml:space="preserve">Środowisko integracyjne: </w:t>
      </w:r>
      <w:hyperlink r:id="rId22" w:history="1">
        <w:r w:rsidR="00505DD0" w:rsidRPr="00C13DED">
          <w:rPr>
            <w:rStyle w:val="Hipercze"/>
            <w:rFonts w:eastAsia="Calibri" w:cs="Calibri"/>
          </w:rPr>
          <w:t>https://isus.ezdrowie.gov.pl</w:t>
        </w:r>
        <w:r w:rsidR="00505DD0" w:rsidRPr="00C13DED">
          <w:rPr>
            <w:rStyle w:val="Hipercze"/>
          </w:rPr>
          <w:t>/pui/proces</w:t>
        </w:r>
      </w:hyperlink>
      <w:r w:rsidR="00505DD0">
        <w:t xml:space="preserve"> </w:t>
      </w:r>
    </w:p>
    <w:p w14:paraId="1784BC63" w14:textId="6E959BB5" w:rsidR="619CBE0D" w:rsidRPr="00465913" w:rsidRDefault="439A8BE9" w:rsidP="0057534A">
      <w:pPr>
        <w:pStyle w:val="Akapitzlist"/>
        <w:numPr>
          <w:ilvl w:val="0"/>
          <w:numId w:val="91"/>
        </w:numPr>
        <w:spacing w:line="288" w:lineRule="auto"/>
      </w:pPr>
      <w:r w:rsidRPr="00873593">
        <w:t>Środowisko produkcyjne:</w:t>
      </w:r>
      <w:r w:rsidR="71A37B1F" w:rsidRPr="0057534A">
        <w:t xml:space="preserve"> </w:t>
      </w:r>
      <w:hyperlink r:id="rId23" w:history="1">
        <w:r w:rsidR="00505DD0" w:rsidRPr="00C13DED">
          <w:rPr>
            <w:rStyle w:val="Hipercze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40853138" w14:textId="15E87D5E" w:rsidTr="3CEAAB2A">
        <w:tc>
          <w:tcPr>
            <w:tcW w:w="1092" w:type="pct"/>
            <w:shd w:val="clear" w:color="auto" w:fill="1F497D" w:themeFill="text2"/>
            <w:vAlign w:val="center"/>
          </w:tcPr>
          <w:p w14:paraId="641A9005" w14:textId="7593F499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33BCAF43" w14:textId="5F32EB51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746A463B" w14:textId="2D61F3AD" w:rsidTr="3CEAAB2A">
        <w:tc>
          <w:tcPr>
            <w:tcW w:w="1092" w:type="pct"/>
            <w:vAlign w:val="center"/>
          </w:tcPr>
          <w:p w14:paraId="35E077ED" w14:textId="7BCF10E3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14:paraId="7F658347" w14:textId="782750B8" w:rsidR="00D0614C" w:rsidRDefault="00D0614C" w:rsidP="00FF7828">
            <w:pPr>
              <w:pStyle w:val="tabelanormalny"/>
            </w:pPr>
            <w:r>
              <w:t>/udc/badanie/zlecenie</w:t>
            </w:r>
          </w:p>
        </w:tc>
      </w:tr>
      <w:tr w:rsidR="00D0614C" w14:paraId="7A38B3D2" w14:textId="463EA1C1" w:rsidTr="3CEAAB2A">
        <w:tc>
          <w:tcPr>
            <w:tcW w:w="1092" w:type="pct"/>
            <w:vAlign w:val="center"/>
          </w:tcPr>
          <w:p w14:paraId="36DDF96B" w14:textId="20D38DFA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14:paraId="7CB6571B" w14:textId="59173E2B" w:rsidR="00D0614C" w:rsidRDefault="4C8B6FCD" w:rsidP="00FF7828">
            <w:pPr>
              <w:pStyle w:val="tabelanormalny"/>
            </w:pPr>
            <w:r>
              <w:t>/</w:t>
            </w:r>
            <w:r w:rsidR="00D0614C">
              <w:t>udc/badanie/statusyZlecen</w:t>
            </w:r>
          </w:p>
        </w:tc>
      </w:tr>
      <w:tr w:rsidR="00D0614C" w14:paraId="40A4C07C" w14:textId="135E8FDC" w:rsidTr="3CEAAB2A">
        <w:tc>
          <w:tcPr>
            <w:tcW w:w="1092" w:type="pct"/>
            <w:vAlign w:val="center"/>
          </w:tcPr>
          <w:p w14:paraId="57C51D0F" w14:textId="60AEF912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14:paraId="3FF8A37D" w14:textId="2CCB8A1B" w:rsidR="00D0614C" w:rsidRDefault="07C6D006" w:rsidP="00FF7828">
            <w:pPr>
              <w:pStyle w:val="tabelanormalny"/>
            </w:pPr>
            <w:r>
              <w:t>/</w:t>
            </w:r>
            <w:r w:rsidR="00D0614C">
              <w:t>udc/badanie/{uuidZlecenia}/pobierzDane</w:t>
            </w:r>
          </w:p>
        </w:tc>
      </w:tr>
      <w:tr w:rsidR="00D0614C" w14:paraId="45AB707B" w14:textId="249E5D27" w:rsidTr="3CEAAB2A">
        <w:tc>
          <w:tcPr>
            <w:tcW w:w="1092" w:type="pct"/>
            <w:vAlign w:val="center"/>
          </w:tcPr>
          <w:p w14:paraId="24CC9EA0" w14:textId="581EFE9E" w:rsidR="00D0614C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14:paraId="58EE3671" w14:textId="76275748" w:rsidR="00D0614C" w:rsidRDefault="00D0614C" w:rsidP="00FF7828">
            <w:pPr>
              <w:pStyle w:val="tabelanormalny"/>
            </w:pPr>
            <w:r>
              <w:t>/udc/badanie/{uuidZlecenia}/informacjaZwrotna</w:t>
            </w:r>
          </w:p>
        </w:tc>
      </w:tr>
    </w:tbl>
    <w:p w14:paraId="4F0C2E95" w14:textId="75FCF011" w:rsidR="0057534A" w:rsidRPr="00B340F0" w:rsidRDefault="006522A2" w:rsidP="00505DD0">
      <w:pPr>
        <w:pStyle w:val="Legenda"/>
      </w:pPr>
      <w:r w:rsidRPr="00B340F0">
        <w:t xml:space="preserve">Tabela </w:t>
      </w:r>
      <w:r w:rsidR="00505DD0">
        <w:t>5</w:t>
      </w:r>
      <w:r w:rsidR="00A4295F" w:rsidRPr="00B340F0">
        <w:t xml:space="preserve"> </w:t>
      </w:r>
      <w:r w:rsidRPr="00B340F0">
        <w:t xml:space="preserve">Wykaz operacji udostępnionych w zakresie </w:t>
      </w:r>
      <w:r w:rsidR="00016F84" w:rsidRPr="00B340F0">
        <w:t xml:space="preserve">realizacji </w:t>
      </w:r>
      <w:r w:rsidR="00A4295F" w:rsidRPr="00B340F0">
        <w:t>Usług Diagnostyki Cyfrowej</w:t>
      </w:r>
    </w:p>
    <w:p w14:paraId="749F2302" w14:textId="77777777" w:rsidR="00505DD0" w:rsidRPr="004669E1" w:rsidRDefault="00505DD0" w:rsidP="004669E1">
      <w:pPr>
        <w:rPr>
          <w:lang w:eastAsia="pl-PL"/>
        </w:rPr>
      </w:pPr>
    </w:p>
    <w:p w14:paraId="0B2B34B1" w14:textId="3326304B" w:rsidR="00E25B80" w:rsidRPr="00505DD0" w:rsidRDefault="006A6273" w:rsidP="00505DD0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14:paraId="3C2080B0" w14:textId="40EA36E4" w:rsidR="00BC5EFA" w:rsidRPr="00BC5EFA" w:rsidRDefault="00BC5EFA">
      <w:pPr>
        <w:pStyle w:val="Akapitzlist"/>
        <w:numPr>
          <w:ilvl w:val="0"/>
          <w:numId w:val="93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r:id="rId24" w:history="1">
        <w:r w:rsidR="006A7052" w:rsidRPr="00066533">
          <w:rPr>
            <w:rStyle w:val="Hipercze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14:paraId="45F5B654" w14:textId="38BB8AFF" w:rsidR="00BC5EFA" w:rsidRPr="00873593" w:rsidRDefault="00BC5EFA" w:rsidP="00BC5EFA">
      <w:pPr>
        <w:pStyle w:val="Akapitzlist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25" w:history="1">
        <w:r w:rsidR="006A7052" w:rsidRPr="00066533">
          <w:rPr>
            <w:rStyle w:val="Hipercze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78715A15" w14:textId="77777777" w:rsidTr="387C4DA3">
        <w:tc>
          <w:tcPr>
            <w:tcW w:w="1092" w:type="pct"/>
            <w:shd w:val="clear" w:color="auto" w:fill="1F497D" w:themeFill="text2"/>
            <w:vAlign w:val="center"/>
          </w:tcPr>
          <w:p w14:paraId="2DAAACF3" w14:textId="77777777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07B9A811" w14:textId="77777777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4FCBAF28" w14:textId="77777777" w:rsidTr="387C4DA3">
        <w:tc>
          <w:tcPr>
            <w:tcW w:w="1092" w:type="pct"/>
            <w:vAlign w:val="center"/>
          </w:tcPr>
          <w:p w14:paraId="619CBAD7" w14:textId="77777777" w:rsidR="00D0614C" w:rsidRPr="4AC866A3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vAlign w:val="center"/>
          </w:tcPr>
          <w:p w14:paraId="54B8C789" w14:textId="77D20B38" w:rsidR="00D0614C" w:rsidRDefault="442F8F9A">
            <w:pPr>
              <w:pStyle w:val="tabelanormalny"/>
            </w:pPr>
            <w:r>
              <w:t>/</w:t>
            </w:r>
            <w:r w:rsidR="00D0614C">
              <w:t>udc/badanie/{uuidZlecenia/{uuidPaczki}/przekazDaneBinarne</w:t>
            </w:r>
          </w:p>
        </w:tc>
      </w:tr>
      <w:tr w:rsidR="00D0614C" w14:paraId="71F36503" w14:textId="77777777" w:rsidTr="387C4DA3">
        <w:tc>
          <w:tcPr>
            <w:tcW w:w="1092" w:type="pct"/>
            <w:vAlign w:val="center"/>
          </w:tcPr>
          <w:p w14:paraId="01FE7198" w14:textId="77777777" w:rsidR="00D0614C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vAlign w:val="center"/>
          </w:tcPr>
          <w:p w14:paraId="195877AA" w14:textId="018B5183" w:rsidR="00D0614C" w:rsidRPr="00E53524" w:rsidRDefault="00D0614C">
            <w:pPr>
              <w:pStyle w:val="tabelanormalny"/>
            </w:pPr>
            <w:r w:rsidRPr="00E53524">
              <w:t>/udc/badanie/{uuidZlecenia}/</w:t>
            </w:r>
            <w:r>
              <w:t>{uuidPaczki}</w:t>
            </w:r>
            <w:r w:rsidRPr="00E53524">
              <w:t>/pobierzDaneBinarne</w:t>
            </w:r>
          </w:p>
        </w:tc>
      </w:tr>
    </w:tbl>
    <w:p w14:paraId="6EB63E88" w14:textId="39B8C579" w:rsidR="00D0614C" w:rsidRPr="0057534A" w:rsidRDefault="0039538A" w:rsidP="1921709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14:paraId="79019B8F" w14:textId="77777777" w:rsidR="0039538A" w:rsidRDefault="0039538A" w:rsidP="0057534A">
      <w:pPr>
        <w:tabs>
          <w:tab w:val="left" w:pos="1161"/>
        </w:tabs>
        <w:spacing w:before="0" w:after="0" w:line="240" w:lineRule="auto"/>
        <w:jc w:val="center"/>
      </w:pPr>
    </w:p>
    <w:p w14:paraId="6D56A8FA" w14:textId="5C3011A2" w:rsidR="00265372" w:rsidRDefault="0048727E" w:rsidP="00007106">
      <w:pPr>
        <w:pStyle w:val="Nagwek2"/>
      </w:pPr>
      <w:bookmarkStart w:id="102" w:name="_Toc1555684313"/>
      <w:bookmarkStart w:id="103" w:name="_Toc219452706"/>
      <w:r>
        <w:t>Operacja</w:t>
      </w:r>
      <w:r w:rsidR="00265372">
        <w:t xml:space="preserve"> </w:t>
      </w:r>
      <w:r w:rsidR="00E35C83">
        <w:t>pobrania t</w:t>
      </w:r>
      <w:r>
        <w:t>okenu</w:t>
      </w:r>
      <w:r w:rsidR="00E35C83">
        <w:t xml:space="preserve"> d</w:t>
      </w:r>
      <w:r w:rsidR="00F52473">
        <w:t>ostępowego</w:t>
      </w:r>
      <w:bookmarkEnd w:id="102"/>
      <w:bookmarkEnd w:id="103"/>
    </w:p>
    <w:p w14:paraId="5BDA9A51" w14:textId="09EB3162" w:rsidR="009B5C23" w:rsidRDefault="009B6369" w:rsidP="009B5C23">
      <w:r>
        <w:t xml:space="preserve">Operacja pobrania tokenu dostępowego polega na wywołaniu metody </w:t>
      </w:r>
      <w:r w:rsidRPr="38E98A98">
        <w:rPr>
          <w:b/>
          <w:bCs/>
        </w:rPr>
        <w:t>/token</w:t>
      </w:r>
      <w:r>
        <w:t xml:space="preserve"> podając w żądaniu odpowiednie dane dotyczą</w:t>
      </w:r>
      <w:r w:rsidR="00FC1875">
        <w:t>ce tokena opisane w rozdziale 3</w:t>
      </w:r>
      <w:r>
        <w:t>. Sekcja Przygotowanie tokenu uwierzytelniającego</w:t>
      </w:r>
    </w:p>
    <w:p w14:paraId="2C9DD57A" w14:textId="0229B5B0" w:rsidR="009B6369" w:rsidRDefault="009B6369" w:rsidP="009B5C23">
      <w:r>
        <w:lastRenderedPageBreak/>
        <w:t xml:space="preserve">W odpowiedzi zwracany jest token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tokenu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r w:rsidR="00D63527">
        <w:rPr>
          <w:b/>
        </w:rPr>
        <w:t>scope</w:t>
      </w:r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/token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application/x-www-form-urlencoded</w:t>
      </w:r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r w:rsidRPr="007531DA">
        <w:rPr>
          <w:b/>
          <w:u w:val="single"/>
          <w:lang w:val="en-US"/>
        </w:rPr>
        <w:t>Parametry wywołania: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 xml:space="preserve">grant_type=client_credentials&amp; </w:t>
      </w:r>
    </w:p>
    <w:p w14:paraId="7AF11C0A" w14:textId="1B259C29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 xml:space="preserve">client_assertion=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="00566D3A" w:rsidRPr="33815712">
        <w:rPr>
          <w:lang w:val="en-US"/>
        </w:rPr>
        <w:t>uAr1uU638zkpZT0cXqMGxcxyqKvGwn10auwV9FWQGYuWXjxfj</w:t>
      </w:r>
      <w:r w:rsidR="00566D3A" w:rsidRP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null,</w:t>
      </w:r>
    </w:p>
    <w:p w14:paraId="1E0A50CC" w14:textId="77777777" w:rsidR="001E0C06" w:rsidRPr="001E0C06" w:rsidRDefault="001E0C06" w:rsidP="001E0C06">
      <w:r w:rsidRPr="001E0C06">
        <w:t xml:space="preserve">   "accessToken": "TOKEN_DOSTEPOWY"</w:t>
      </w:r>
    </w:p>
    <w:p w14:paraId="571AF51C" w14:textId="6C3B4A97" w:rsidR="001E0C06" w:rsidRDefault="001E0C06" w:rsidP="001E0C06">
      <w:r w:rsidRPr="001E0C06">
        <w:lastRenderedPageBreak/>
        <w:t>}</w:t>
      </w:r>
    </w:p>
    <w:p w14:paraId="39A973A0" w14:textId="1EEE4209" w:rsidR="001E0C06" w:rsidRDefault="001E0C06" w:rsidP="001E0C06"/>
    <w:p w14:paraId="356805FF" w14:textId="06B31B49" w:rsidR="00250775" w:rsidRDefault="00250775">
      <w:pPr>
        <w:spacing w:before="0" w:after="0" w:line="240" w:lineRule="auto"/>
        <w:jc w:val="left"/>
      </w:pPr>
      <w:r>
        <w:br w:type="page"/>
      </w:r>
    </w:p>
    <w:p w14:paraId="202A636A" w14:textId="77777777" w:rsidR="001E0C06" w:rsidRPr="001E0C06" w:rsidRDefault="001E0C06" w:rsidP="001E0C06"/>
    <w:p w14:paraId="192B8311" w14:textId="208F1DB9" w:rsidR="00CC1FB6" w:rsidRDefault="00CC1FB6" w:rsidP="00007106">
      <w:pPr>
        <w:pStyle w:val="Nagwek2"/>
      </w:pPr>
      <w:bookmarkStart w:id="104" w:name="_Toc184928713"/>
      <w:bookmarkStart w:id="105" w:name="_Toc219452707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104"/>
      <w:bookmarkEnd w:id="105"/>
    </w:p>
    <w:p w14:paraId="5E06B8F2" w14:textId="016A71B0" w:rsidR="00294D78" w:rsidRDefault="7DD72024" w:rsidP="00423354">
      <w:r>
        <w:t>Opis zawierający sposób wywołania operacji Usług Diagnostyki Cyfrowej znajduje się w pliku pu</w:t>
      </w:r>
      <w:r w:rsidR="56CFCCAF">
        <w:t>i-proces</w:t>
      </w:r>
      <w:r>
        <w:t>.yaml</w:t>
      </w:r>
      <w:r w:rsidR="3F809693">
        <w:t xml:space="preserve"> oraz pui-katalog-udc.yaml</w:t>
      </w:r>
      <w:r>
        <w:t xml:space="preserve"> dostarczonym wraz z tą dokumentacją. Zawartość pliku zawiera specyfikację kontraktu w standardzie OpenAPI 3.0.3.</w:t>
      </w:r>
    </w:p>
    <w:p w14:paraId="02CFCEC0" w14:textId="337277BD" w:rsidR="009A6245" w:rsidRPr="002865A8" w:rsidRDefault="009A6245" w:rsidP="00423354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14:paraId="21245AA9" w14:textId="173C137F" w:rsidR="00205E48" w:rsidRDefault="00EA216E" w:rsidP="00BB09D3">
      <w:pPr>
        <w:pStyle w:val="Nagwek4"/>
        <w:rPr>
          <w:sz w:val="28"/>
        </w:rPr>
      </w:pPr>
      <w:bookmarkStart w:id="106" w:name="_Toc1426162882"/>
      <w:bookmarkStart w:id="107" w:name="_Toc219452708"/>
      <w:r w:rsidRPr="5387ACA4">
        <w:rPr>
          <w:sz w:val="28"/>
        </w:rPr>
        <w:t xml:space="preserve">4.4.1. </w:t>
      </w:r>
      <w:r w:rsidR="37F133C5" w:rsidRPr="5387ACA4">
        <w:rPr>
          <w:sz w:val="28"/>
        </w:rPr>
        <w:t xml:space="preserve">Operacja </w:t>
      </w:r>
      <w:r w:rsidR="630237FF" w:rsidRPr="5387ACA4">
        <w:rPr>
          <w:sz w:val="28"/>
        </w:rPr>
        <w:t>pobierania</w:t>
      </w:r>
      <w:r w:rsidR="00205E48" w:rsidRPr="5387ACA4">
        <w:rPr>
          <w:sz w:val="28"/>
        </w:rPr>
        <w:t xml:space="preserve"> Katalogu Usług Diagnostyki Cyfrowej</w:t>
      </w:r>
      <w:bookmarkEnd w:id="106"/>
      <w:bookmarkEnd w:id="107"/>
      <w:r w:rsidR="002933F2" w:rsidRPr="5387ACA4">
        <w:rPr>
          <w:sz w:val="28"/>
        </w:rPr>
        <w:t xml:space="preserve"> </w:t>
      </w:r>
    </w:p>
    <w:p w14:paraId="62300788" w14:textId="4F345C05" w:rsidR="00205E48" w:rsidRPr="00205E48" w:rsidRDefault="00205E48">
      <w:r w:rsidRPr="003666AD">
        <w:t>Celem Katalogu UDC</w:t>
      </w:r>
      <w:r>
        <w:t xml:space="preserve"> jest zapewnienie centralnego, spójnego i aktualnego źródła informacji o Usługach Diagnostyki Cyfrowej </w:t>
      </w:r>
      <w:r w:rsidR="136D4461">
        <w:t xml:space="preserve">udostępnianych </w:t>
      </w:r>
      <w:r>
        <w:t>w ramach PUI CEZ</w:t>
      </w:r>
    </w:p>
    <w:p w14:paraId="10AD9E27" w14:textId="208B6209" w:rsidR="00205E48" w:rsidRDefault="00205E48">
      <w:r>
        <w:t xml:space="preserve">Katalog UDC definiuje </w:t>
      </w:r>
      <w:r w:rsidR="113A7E4A">
        <w:t>w szczególności:</w:t>
      </w:r>
    </w:p>
    <w:p w14:paraId="1E6085C9" w14:textId="186D4831" w:rsidR="00205E48" w:rsidRDefault="00205E48" w:rsidP="003666AD">
      <w:pPr>
        <w:pStyle w:val="Akapitzlist"/>
        <w:numPr>
          <w:ilvl w:val="0"/>
          <w:numId w:val="2"/>
        </w:numPr>
        <w:spacing w:line="312" w:lineRule="auto"/>
      </w:pPr>
      <w:r w:rsidRPr="003666AD">
        <w:t xml:space="preserve">zakres dostępnych </w:t>
      </w:r>
      <w:r w:rsidR="47A2D79F">
        <w:t xml:space="preserve">UDC </w:t>
      </w:r>
      <w:r>
        <w:t>m.in.  ich przeznaczenie diagnostyczne,</w:t>
      </w:r>
      <w:r w:rsidR="00EB4C23">
        <w:t xml:space="preserve"> </w:t>
      </w:r>
    </w:p>
    <w:p w14:paraId="10F9D97F" w14:textId="14945884" w:rsidR="00205E48" w:rsidRDefault="00205E48">
      <w:pPr>
        <w:pStyle w:val="Akapitzlist"/>
        <w:numPr>
          <w:ilvl w:val="0"/>
          <w:numId w:val="2"/>
        </w:numPr>
        <w:spacing w:line="312" w:lineRule="auto"/>
      </w:pPr>
      <w:r w:rsidRPr="003666AD">
        <w:t>wymagania wejściowe</w:t>
      </w:r>
      <w:r>
        <w:t xml:space="preserve"> dla poszczególnych UDC (np. wymagane dane binarne, </w:t>
      </w:r>
      <w:r w:rsidR="091B11C1">
        <w:t xml:space="preserve">obsługa badań </w:t>
      </w:r>
      <w:r>
        <w:t>historyczn</w:t>
      </w:r>
      <w:r w:rsidR="724D7635">
        <w:t>ych</w:t>
      </w:r>
      <w:r>
        <w:t>, ograniczenia rozmiaru przesyłanych paczek),</w:t>
      </w:r>
      <w:r w:rsidR="00EB4C23">
        <w:t xml:space="preserve"> </w:t>
      </w:r>
    </w:p>
    <w:p w14:paraId="78B9A563" w14:textId="39295B18" w:rsidR="00205E48" w:rsidRDefault="00205E48" w:rsidP="3725DE7B">
      <w:pPr>
        <w:pStyle w:val="Akapitzlist"/>
        <w:numPr>
          <w:ilvl w:val="0"/>
          <w:numId w:val="2"/>
        </w:numPr>
        <w:spacing w:line="312" w:lineRule="auto"/>
      </w:pPr>
      <w:r w:rsidRPr="003666AD">
        <w:t>parametry realizacji usługi</w:t>
      </w:r>
      <w:r>
        <w:t>, takie jak czasy analizy, priorytety przetwarzania, retencja danych oraz zasady archiwizacji,</w:t>
      </w:r>
      <w:r w:rsidR="00EB4C23">
        <w:t xml:space="preserve"> </w:t>
      </w:r>
    </w:p>
    <w:p w14:paraId="5B8C2B57" w14:textId="2A0E0CFB" w:rsidR="00205E48" w:rsidRDefault="1D555DE4" w:rsidP="3725DE7B">
      <w:pPr>
        <w:pStyle w:val="Akapitzlist"/>
        <w:numPr>
          <w:ilvl w:val="0"/>
          <w:numId w:val="2"/>
        </w:numPr>
        <w:spacing w:line="312" w:lineRule="auto"/>
      </w:pPr>
      <w:r>
        <w:t>p</w:t>
      </w:r>
      <w:r w:rsidR="3DB5890B">
        <w:t>owiązania danej UDC z jednym lubi wieloma modelami SI.</w:t>
      </w:r>
    </w:p>
    <w:p w14:paraId="1AE4CB3D" w14:textId="46805D86" w:rsidR="00C109AB" w:rsidRPr="003666AD" w:rsidRDefault="00C109AB" w:rsidP="003666AD">
      <w:pPr>
        <w:rPr>
          <w:b/>
        </w:rPr>
      </w:pPr>
      <w:r w:rsidRPr="003666AD">
        <w:rPr>
          <w:b/>
        </w:rPr>
        <w:t xml:space="preserve">Mechanizm dodatkowych metadanych </w:t>
      </w:r>
    </w:p>
    <w:p w14:paraId="3787C09C" w14:textId="4D8A7166" w:rsidR="00205E48" w:rsidRDefault="3FF5EF13" w:rsidP="3725DE7B">
      <w:r>
        <w:t xml:space="preserve">W celu zapewnienia elastyczności Katalogu UDC oraz </w:t>
      </w:r>
      <w:r w:rsidR="114324BE">
        <w:t>możliwości</w:t>
      </w:r>
      <w:r>
        <w:t xml:space="preserve"> obsługi różnorodnych UDC oraz modeli SI, wprowadzono ustrukturyzowany mechanizm przekazywania parametrów dodatkowych poprzez pole dodatkoweMetadane.</w:t>
      </w:r>
      <w:r w:rsidR="00205E48">
        <w:br/>
      </w:r>
      <w:r>
        <w:t>W odróżnieniu od pól o stałej strukturze zdefiniowanych w kontrakcie katalogu UDC, pole dodatkoweMetadane umożliwia publikowanie w katalogu informacji specyficznych dla danej UDC, bez konieczności modyfikowania podstawowego modelu danych katalogu. na definiowanie specyficznych wymagań dla danej UDC bezpośrednio w katalogu.</w:t>
      </w:r>
      <w:r w:rsidR="00205E48">
        <w:br/>
      </w:r>
      <w:r>
        <w:t>Obiekt dodatkoweMetadane w Katalogu UDC ma charakter wyłącznie informacyjny i służy do przekazywania dodatkowego kontekstu biznesowego, technicznego czy też klinicznego, który powinien być udostępniony uprawnionym podmiotom korzystającym z PUI</w:t>
      </w:r>
    </w:p>
    <w:p w14:paraId="7FDE1ED6" w14:textId="1A733FCE" w:rsidR="00205E48" w:rsidRPr="003666AD" w:rsidRDefault="004237CB" w:rsidP="3725DE7B">
      <w:pPr>
        <w:rPr>
          <w:b/>
          <w:szCs w:val="22"/>
        </w:rPr>
      </w:pPr>
      <w:r w:rsidRPr="003666AD">
        <w:rPr>
          <w:b/>
          <w:szCs w:val="22"/>
        </w:rPr>
        <w:lastRenderedPageBreak/>
        <w:t xml:space="preserve">Usługa </w:t>
      </w:r>
      <w:r w:rsidR="00D874D7" w:rsidRPr="003666AD">
        <w:rPr>
          <w:b/>
          <w:szCs w:val="22"/>
        </w:rPr>
        <w:t xml:space="preserve">pobierania </w:t>
      </w:r>
      <w:r w:rsidR="00D874D7">
        <w:rPr>
          <w:b/>
          <w:bCs/>
          <w:szCs w:val="22"/>
        </w:rPr>
        <w:t>K</w:t>
      </w:r>
      <w:r w:rsidR="00D874D7" w:rsidRPr="003666AD">
        <w:rPr>
          <w:b/>
          <w:szCs w:val="22"/>
        </w:rPr>
        <w:t>atalogu UDC</w:t>
      </w:r>
    </w:p>
    <w:p w14:paraId="7BE6342D" w14:textId="78CF7A54" w:rsidR="00205E48" w:rsidRDefault="3FF5EF13" w:rsidP="3725DE7B">
      <w:r w:rsidRPr="3725DE7B">
        <w:rPr>
          <w:szCs w:val="22"/>
        </w:rPr>
        <w:t xml:space="preserve">Usługa /udc/katalog/pobierzKatalog  umożliwia pobranie aktualnej wersji </w:t>
      </w:r>
      <w:r w:rsidR="00D874D7">
        <w:rPr>
          <w:szCs w:val="22"/>
        </w:rPr>
        <w:t>K</w:t>
      </w:r>
      <w:r w:rsidRPr="3725DE7B">
        <w:rPr>
          <w:szCs w:val="22"/>
        </w:rPr>
        <w:t>atalogu UDC publikowanej w PUI.</w:t>
      </w:r>
    </w:p>
    <w:p w14:paraId="2BEA9858" w14:textId="31372EC5" w:rsidR="00205E48" w:rsidRDefault="3FF5EF13" w:rsidP="3725DE7B">
      <w:r w:rsidRPr="3725DE7B">
        <w:rPr>
          <w:szCs w:val="22"/>
        </w:rPr>
        <w:t>Usługa ta stanowi integralny element scenariusza realizacji UDC i powinna być wykorzystywana przez systemy integrujące się z PUI w szczególności w celu:</w:t>
      </w:r>
    </w:p>
    <w:p w14:paraId="5110BC5E" w14:textId="01B2A02B" w:rsidR="00205E48" w:rsidRDefault="3FF5EF13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Prezentacji aktualnej listy dostępnych UDC</w:t>
      </w:r>
      <w:r w:rsidR="25B13942" w:rsidRPr="3725DE7B">
        <w:rPr>
          <w:szCs w:val="22"/>
        </w:rPr>
        <w:t xml:space="preserve"> wraz z informacjami o ich przeznaczeniu</w:t>
      </w:r>
      <w:r w:rsidRPr="3725DE7B">
        <w:rPr>
          <w:szCs w:val="22"/>
        </w:rPr>
        <w:t>,</w:t>
      </w:r>
    </w:p>
    <w:p w14:paraId="21AD66FB" w14:textId="415C71B3" w:rsidR="00205E48" w:rsidRDefault="3FF5EF13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Wyboru właściwej UDC na etapie zlecania analizy SI,</w:t>
      </w:r>
    </w:p>
    <w:p w14:paraId="59CD8751" w14:textId="6FFEC222" w:rsidR="00205E48" w:rsidRDefault="21E977AD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Walidacji kompletności i poprawności danych wejściowych danej UDC przed przekazaniem zlecenia, w szczególności w oparciu o odczytane informacje techniczne publikowane w katalogu</w:t>
      </w:r>
      <w:r w:rsidR="3FF5EF13" w:rsidRPr="3725DE7B">
        <w:rPr>
          <w:szCs w:val="22"/>
        </w:rPr>
        <w:t xml:space="preserve"> (np. wymagalność przekazania danych binarnych, maksymalne rozmiary danych)</w:t>
      </w:r>
      <w:r w:rsidR="2C2E710D" w:rsidRPr="3725DE7B">
        <w:rPr>
          <w:szCs w:val="22"/>
        </w:rPr>
        <w:t>,</w:t>
      </w:r>
    </w:p>
    <w:p w14:paraId="6AB936F7" w14:textId="7061AA82" w:rsidR="00205E48" w:rsidRDefault="2C2E710D" w:rsidP="009575B6">
      <w:pPr>
        <w:pStyle w:val="Akapitzlist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Prezentowania informacji o charakterze biznesowym, technicznym oraz klinicznym jako dodatkowego kontekstu wspierającego świadomy wybór UDC.</w:t>
      </w:r>
    </w:p>
    <w:p w14:paraId="2427044E" w14:textId="4245EB08" w:rsidR="00205E48" w:rsidRDefault="00205E48">
      <w:pPr>
        <w:rPr>
          <w:szCs w:val="22"/>
        </w:rPr>
      </w:pPr>
    </w:p>
    <w:p w14:paraId="5B357FB4" w14:textId="6670CDA6" w:rsidR="00205E48" w:rsidRPr="00205E48" w:rsidRDefault="00205E48" w:rsidP="00205E48">
      <w:pPr>
        <w:pStyle w:val="Nagwek4"/>
        <w:rPr>
          <w:sz w:val="28"/>
        </w:rPr>
      </w:pPr>
      <w:bookmarkStart w:id="108" w:name="_Toc981741140"/>
      <w:bookmarkStart w:id="109" w:name="_Toc219452709"/>
      <w:commentRangeStart w:id="110"/>
      <w:commentRangeEnd w:id="110"/>
      <w:r w:rsidRPr="5F2A9A37">
        <w:rPr>
          <w:rStyle w:val="Odwoaniedokomentarza"/>
          <w:sz w:val="28"/>
          <w:szCs w:val="28"/>
        </w:rPr>
        <w:commentReference w:id="110"/>
      </w:r>
      <w:r w:rsidR="17708C72" w:rsidRPr="5F2A9A37">
        <w:rPr>
          <w:sz w:val="28"/>
        </w:rPr>
        <w:t xml:space="preserve">4.4.2. </w:t>
      </w:r>
      <w:r w:rsidRPr="6A407D4B">
        <w:rPr>
          <w:sz w:val="28"/>
        </w:rPr>
        <w:t>Operacja przekazania danych binarnych do PUI CEZ</w:t>
      </w:r>
      <w:bookmarkEnd w:id="108"/>
      <w:bookmarkEnd w:id="109"/>
    </w:p>
    <w:p w14:paraId="45D1BD9E" w14:textId="2FCD94D7" w:rsidR="00DB41A0" w:rsidRDefault="00DB41A0" w:rsidP="00DB41A0">
      <w:r w:rsidRPr="3725DE7B">
        <w:rPr>
          <w:lang w:eastAsia="pl-PL"/>
        </w:rPr>
        <w:t>W ramach usług przekazywania i pobierania danych binarnych (usługi /przekazDaneBinarne oraz /pobierzDaneBinarne), PUI umożliwia transfer wieloczęściowy. Oznacza to, że duże pliki są dzielone na mniejsze porcje (paczki ZIP).</w:t>
      </w:r>
    </w:p>
    <w:p w14:paraId="2BB32053" w14:textId="3A1EF6D3" w:rsidR="00FA240C" w:rsidRDefault="004D13BE" w:rsidP="6E24394B">
      <w:r w:rsidRPr="3725DE7B">
        <w:rPr>
          <w:lang w:eastAsia="pl-PL"/>
        </w:rPr>
        <w:t xml:space="preserve">Poniżej </w:t>
      </w:r>
      <w:r w:rsidR="00FC5055" w:rsidRPr="3725DE7B">
        <w:rPr>
          <w:lang w:eastAsia="pl-PL"/>
        </w:rPr>
        <w:t>zamieszczono</w:t>
      </w:r>
      <w:r w:rsidRPr="3725DE7B">
        <w:rPr>
          <w:lang w:eastAsia="pl-PL"/>
        </w:rPr>
        <w:t xml:space="preserve"> opis czynności, które</w:t>
      </w:r>
      <w:r w:rsidR="00FA240C" w:rsidRPr="3725DE7B">
        <w:rPr>
          <w:lang w:eastAsia="pl-PL"/>
        </w:rPr>
        <w:t xml:space="preserve"> należy wykonać w celu przygotowania poprawnego przekazania plików binarnych do PUI w ramach zlecenia UDC.</w:t>
      </w:r>
    </w:p>
    <w:p w14:paraId="53CBFE6C" w14:textId="38910810" w:rsidR="187F8E79" w:rsidRDefault="187F8E79" w:rsidP="3725DE7B">
      <w:pPr>
        <w:rPr>
          <w:lang w:eastAsia="pl-PL"/>
        </w:rPr>
      </w:pPr>
      <w:r w:rsidRPr="3725DE7B">
        <w:rPr>
          <w:lang w:eastAsia="pl-PL"/>
        </w:rPr>
        <w:t>Podczas składania zlecenia UDC oraz przekazywania danych binarnych obowiązują następujące ograniczenia:</w:t>
      </w:r>
    </w:p>
    <w:p w14:paraId="306AE740" w14:textId="53694438" w:rsidR="187F8E79" w:rsidRDefault="187F8E79" w:rsidP="3725DE7B">
      <w:pPr>
        <w:pStyle w:val="Akapitzlist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t>Sumaryczny rozmiar wszystkich archiwów ZIP zadeklarowanych w ramach jednego zlecenia UDC nie może przekroczyć 25 GB.</w:t>
      </w:r>
    </w:p>
    <w:p w14:paraId="2FE25025" w14:textId="00E5E6C7" w:rsidR="187F8E79" w:rsidRDefault="187F8E79" w:rsidP="3725DE7B">
      <w:pPr>
        <w:pStyle w:val="Akapitzlist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t>Rozmiar pojedynczej paczki (części archiwum ZIP lub całego archiwum ZIP) wysyłanej do PUI musi być mniejszy lub równy wartości parametru maksymalnyRozmiarPrzesylanejPaczki, który jest definiowany dla danej UDC w kataloguUDC.</w:t>
      </w:r>
    </w:p>
    <w:p w14:paraId="4F870D61" w14:textId="470B6933" w:rsidR="3725DE7B" w:rsidRDefault="3725DE7B" w:rsidP="009575B6">
      <w:pPr>
        <w:spacing w:line="276" w:lineRule="auto"/>
        <w:rPr>
          <w:lang w:eastAsia="pl-PL"/>
        </w:rPr>
      </w:pPr>
    </w:p>
    <w:p w14:paraId="463AE367" w14:textId="48239702" w:rsidR="00685A3F" w:rsidRDefault="695C8719" w:rsidP="00A47501">
      <w:pPr>
        <w:rPr>
          <w:b/>
          <w:bCs/>
          <w:lang w:eastAsia="pl-PL"/>
        </w:rPr>
      </w:pPr>
      <w:r w:rsidRPr="5F119C73">
        <w:rPr>
          <w:b/>
          <w:bCs/>
          <w:lang w:eastAsia="pl-PL"/>
        </w:rPr>
        <w:t>Etap</w:t>
      </w:r>
      <w:r w:rsidR="00685A3F" w:rsidRPr="00F165FD">
        <w:rPr>
          <w:b/>
          <w:bCs/>
          <w:lang w:eastAsia="pl-PL"/>
        </w:rPr>
        <w:t xml:space="preserve"> I </w:t>
      </w:r>
      <w:r w:rsidR="00FA69A8">
        <w:rPr>
          <w:b/>
          <w:bCs/>
          <w:lang w:eastAsia="pl-PL"/>
        </w:rPr>
        <w:t>Przekazanie</w:t>
      </w:r>
      <w:r w:rsidR="00A00D64">
        <w:rPr>
          <w:b/>
          <w:bCs/>
          <w:lang w:eastAsia="pl-PL"/>
        </w:rPr>
        <w:t xml:space="preserve"> </w:t>
      </w:r>
      <w:r w:rsidR="00C903A9">
        <w:rPr>
          <w:b/>
          <w:bCs/>
          <w:lang w:eastAsia="pl-PL"/>
        </w:rPr>
        <w:t xml:space="preserve">manifestu danych binarnych w ramach </w:t>
      </w:r>
      <w:r w:rsidR="00A00D64">
        <w:rPr>
          <w:b/>
          <w:bCs/>
          <w:lang w:eastAsia="pl-PL"/>
        </w:rPr>
        <w:t>z</w:t>
      </w:r>
      <w:r w:rsidR="00F165FD" w:rsidRPr="00F165FD">
        <w:rPr>
          <w:b/>
          <w:bCs/>
          <w:lang w:eastAsia="pl-PL"/>
        </w:rPr>
        <w:t>leceni</w:t>
      </w:r>
      <w:r w:rsidR="00A00D64">
        <w:rPr>
          <w:b/>
          <w:bCs/>
          <w:lang w:eastAsia="pl-PL"/>
        </w:rPr>
        <w:t>a</w:t>
      </w:r>
      <w:r w:rsidR="00F165FD" w:rsidRPr="00F165FD">
        <w:rPr>
          <w:b/>
          <w:bCs/>
          <w:lang w:eastAsia="pl-PL"/>
        </w:rPr>
        <w:t xml:space="preserve"> UDC (POST /udc/badanie/zlecenie)</w:t>
      </w:r>
    </w:p>
    <w:p w14:paraId="02B4F66C" w14:textId="5BC5B4E1" w:rsidR="00673F09" w:rsidRDefault="00083F02" w:rsidP="007C51F5">
      <w:pPr>
        <w:rPr>
          <w:lang w:eastAsia="pl-PL"/>
        </w:rPr>
      </w:pPr>
      <w:r w:rsidRPr="00083F02">
        <w:rPr>
          <w:lang w:eastAsia="pl-PL"/>
        </w:rPr>
        <w:lastRenderedPageBreak/>
        <w:t xml:space="preserve">Celem </w:t>
      </w:r>
      <w:r w:rsidR="0FF9813E" w:rsidRPr="5F119C73">
        <w:rPr>
          <w:lang w:eastAsia="pl-PL"/>
        </w:rPr>
        <w:t>t</w:t>
      </w:r>
      <w:r w:rsidR="2C4A9D45" w:rsidRPr="5F119C73">
        <w:rPr>
          <w:lang w:eastAsia="pl-PL"/>
        </w:rPr>
        <w:t>ego etapu</w:t>
      </w:r>
      <w:r w:rsidRPr="00083F02">
        <w:rPr>
          <w:lang w:eastAsia="pl-PL"/>
        </w:rPr>
        <w:t xml:space="preserve"> jest przekazanie informacji do PUI o zamiarze przekazania danych binarnych oraz ich strukturze. </w:t>
      </w:r>
    </w:p>
    <w:p w14:paraId="6A50BA87" w14:textId="78662C0D" w:rsidR="00083F02" w:rsidRPr="0064526A" w:rsidRDefault="00083F02" w:rsidP="007C51F5">
      <w:pPr>
        <w:spacing w:line="360" w:lineRule="auto"/>
        <w:rPr>
          <w:rFonts w:cstheme="minorHAnsi"/>
          <w:lang w:eastAsia="pl-PL"/>
        </w:rPr>
      </w:pPr>
      <w:r w:rsidRPr="0064526A">
        <w:rPr>
          <w:rFonts w:cstheme="minorHAnsi"/>
          <w:lang w:eastAsia="pl-PL"/>
        </w:rPr>
        <w:t>Zakładane są następujące kroki:</w:t>
      </w:r>
    </w:p>
    <w:p w14:paraId="2A0ADB44" w14:textId="77777777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14:paraId="276E501B" w14:textId="7AD40062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Określenie liczby plików w zleceniu (liczbaPlikowBinarnychWZleceniu) oraz obliczenie łącznego rozmiaru wszystkich plików binarnych </w:t>
      </w:r>
      <w:r w:rsidR="007A1DA2">
        <w:rPr>
          <w:rFonts w:asciiTheme="minorHAnsi" w:hAnsiTheme="minorHAnsi" w:cstheme="minorHAnsi"/>
          <w:lang w:eastAsia="pl-PL"/>
        </w:rPr>
        <w:t>po</w:t>
      </w:r>
      <w:r w:rsidRPr="00BB2706">
        <w:rPr>
          <w:rFonts w:asciiTheme="minorHAnsi" w:hAnsiTheme="minorHAnsi" w:cstheme="minorHAnsi"/>
          <w:lang w:eastAsia="pl-PL"/>
        </w:rPr>
        <w:t xml:space="preserve"> </w:t>
      </w:r>
      <w:r w:rsidR="007A1DA2">
        <w:rPr>
          <w:rFonts w:asciiTheme="minorHAnsi" w:hAnsiTheme="minorHAnsi" w:cstheme="minorHAnsi"/>
          <w:lang w:eastAsia="pl-PL"/>
        </w:rPr>
        <w:t>kompresji</w:t>
      </w:r>
      <w:r w:rsidRPr="00BB2706">
        <w:rPr>
          <w:rFonts w:asciiTheme="minorHAnsi" w:hAnsiTheme="minorHAnsi" w:cstheme="minorHAnsi"/>
          <w:lang w:eastAsia="pl-PL"/>
        </w:rPr>
        <w:t xml:space="preserve"> (rozmiarDanychBinarnych) </w:t>
      </w:r>
    </w:p>
    <w:p w14:paraId="48048B30" w14:textId="77777777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Skompresowanie wszystkich zgromadzonych plików binarnych do jednego wieloczęściowego archiwum ZIP, o maksymalnym rozmiarze pojedynczej paczki nieprzekraczającym wartości określonej w maksymalnyRozmiarPrzesylanejPaczki z katalogUDC dla danej usługi.</w:t>
      </w:r>
    </w:p>
    <w:p w14:paraId="5A1467F3" w14:textId="77777777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Ustalenie liczby powstałych paczek (liczbaPaczek). </w:t>
      </w:r>
    </w:p>
    <w:p w14:paraId="446CF287" w14:textId="77777777" w:rsidR="00F860CA" w:rsidRPr="00BB2706" w:rsidRDefault="00F860CA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sumaKontrolnaPlikow[], gdzie dla każdego pliku należy podać: </w:t>
      </w:r>
    </w:p>
    <w:p w14:paraId="51360D3C" w14:textId="77777777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nazwę pliku wraz z jego rozszerzeniem, </w:t>
      </w:r>
    </w:p>
    <w:p w14:paraId="6E8B852A" w14:textId="31185E75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="5DA4B935" w:rsidRPr="45D7096F">
        <w:rPr>
          <w:rFonts w:asciiTheme="minorHAnsi" w:hAnsiTheme="minorHAnsi" w:cstheme="minorBidi"/>
        </w:rPr>
        <w:t xml:space="preserve">, </w:t>
      </w:r>
      <w:r w:rsidR="5DA4B935" w:rsidRPr="48341A24">
        <w:rPr>
          <w:rFonts w:asciiTheme="minorHAnsi" w:hAnsiTheme="minorHAnsi" w:cstheme="minorBidi"/>
        </w:rPr>
        <w:t>w przypadku braku katalogów, pole należy pominąć</w:t>
      </w:r>
      <w:r w:rsidR="42D0E7CD" w:rsidRPr="240C0E64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14:paraId="1669836F" w14:textId="77777777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14:paraId="09D5E9CE" w14:textId="77777777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sumę kontrolną, </w:t>
      </w:r>
    </w:p>
    <w:p w14:paraId="174EF0CE" w14:textId="2CCE8520" w:rsidR="00F860CA" w:rsidRPr="00BB2706" w:rsidRDefault="00F860CA" w:rsidP="007C51F5">
      <w:pPr>
        <w:pStyle w:val="Akapitzlist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wskaźnik badaniaHistoryczne (true/false). </w:t>
      </w:r>
    </w:p>
    <w:p w14:paraId="0D2934DE" w14:textId="27AB5880" w:rsidR="00A35419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="6B539720" w:rsidRPr="7A604861">
        <w:rPr>
          <w:rFonts w:asciiTheme="minorHAnsi" w:hAnsiTheme="minorHAnsi" w:cstheme="minorBidi"/>
          <w:lang w:eastAsia="pl-PL"/>
        </w:rPr>
        <w:t>p</w:t>
      </w:r>
      <w:r w:rsidR="19E4EEE6" w:rsidRPr="7A604861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identyfikatoryPaczek[]. </w:t>
      </w:r>
    </w:p>
    <w:p w14:paraId="00DDEC50" w14:textId="2249BEA7" w:rsidR="00A35419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zlecenia UDC wraz z manifestem danych binarnych (daneBinarneInformacje). </w:t>
      </w:r>
    </w:p>
    <w:p w14:paraId="7079DFB4" w14:textId="238DCD5E" w:rsidR="00F860CA" w:rsidRPr="00BB2706" w:rsidRDefault="00A35419" w:rsidP="007C51F5">
      <w:pPr>
        <w:pStyle w:val="Akapitzlist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/udc/badanie/zlecenie. W odpowiedzi PUI zwraca uuidZlecenia, który staje się identyfikatorem UDC oraz dalszego transferu danych binarnych.</w:t>
      </w:r>
    </w:p>
    <w:p w14:paraId="3AC475D4" w14:textId="7BB273C5" w:rsidR="00F165FD" w:rsidRPr="00083F02" w:rsidRDefault="0735D650" w:rsidP="00A47501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F165FD" w:rsidRPr="00083F02">
        <w:rPr>
          <w:b/>
          <w:lang w:eastAsia="pl-PL"/>
        </w:rPr>
        <w:t xml:space="preserve"> II </w:t>
      </w:r>
      <w:r w:rsidR="00296396" w:rsidRPr="00083F02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="00296396" w:rsidRPr="00083F02">
        <w:rPr>
          <w:b/>
          <w:lang w:eastAsia="pl-PL"/>
        </w:rPr>
        <w:t xml:space="preserve"> (POST /udc/badanie/{uuidZlecenia}/{uuidPaczki}/przekazDaneBinarne)</w:t>
      </w:r>
    </w:p>
    <w:p w14:paraId="4CAF5A15" w14:textId="5BFD0C69" w:rsidR="00083F02" w:rsidRPr="0064526A" w:rsidRDefault="00083F02" w:rsidP="00BB2706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7397197F" w:rsidRPr="5F119C73">
        <w:rPr>
          <w:lang w:eastAsia="pl-PL"/>
        </w:rPr>
        <w:t xml:space="preserve">ego </w:t>
      </w:r>
      <w:r w:rsidR="7CA0A891" w:rsidRPr="01F532CB">
        <w:rPr>
          <w:lang w:eastAsia="pl-PL"/>
        </w:rPr>
        <w:t>etapu</w:t>
      </w:r>
      <w:r w:rsidR="003F9222" w:rsidRPr="01F532CB">
        <w:rPr>
          <w:lang w:eastAsia="pl-PL"/>
        </w:rPr>
        <w:t xml:space="preserve"> </w:t>
      </w:r>
      <w:r w:rsidR="0ED22F9F" w:rsidRPr="01F532CB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="00081FD3" w:rsidRPr="37B61A38">
        <w:rPr>
          <w:lang w:eastAsia="pl-PL"/>
        </w:rPr>
        <w:t xml:space="preserve">zgodnie z manifestem przekazanym w </w:t>
      </w:r>
      <w:r w:rsidR="77111F0B" w:rsidRPr="5F119C73">
        <w:rPr>
          <w:lang w:eastAsia="pl-PL"/>
        </w:rPr>
        <w:t xml:space="preserve">Etapie </w:t>
      </w:r>
      <w:r w:rsidR="121B4AC7" w:rsidRPr="5F119C73">
        <w:rPr>
          <w:lang w:eastAsia="pl-PL"/>
        </w:rPr>
        <w:t xml:space="preserve">I. </w:t>
      </w:r>
      <w:r w:rsidR="00081FD3" w:rsidRPr="37B61A38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14:paraId="7D648AEC" w14:textId="428F9A8F" w:rsidR="00214D9D" w:rsidRPr="00BB2706" w:rsidRDefault="00214D9D" w:rsidP="000561DB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14:paraId="06DFC567" w14:textId="77777777" w:rsidR="00214D9D" w:rsidRPr="00BB2706" w:rsidRDefault="00214D9D" w:rsidP="000561DB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uuidZlecenia to identyfikator zlecenia UDC,</w:t>
      </w:r>
    </w:p>
    <w:p w14:paraId="65279541" w14:textId="77777777" w:rsidR="00214D9D" w:rsidRPr="00BB2706" w:rsidRDefault="00214D9D" w:rsidP="000561DB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lastRenderedPageBreak/>
        <w:t xml:space="preserve">uuidPaczki to identyfikator jednej konkretnej paczki z zadeklarowanej listy identyfikatoryPaczek. </w:t>
      </w:r>
    </w:p>
    <w:p w14:paraId="10920867" w14:textId="15F2E462" w:rsidR="00214D9D" w:rsidRPr="00BB2706" w:rsidRDefault="00214D9D" w:rsidP="00BB2706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 xml:space="preserve">Przekazanie konkretnej części archiwum ZIP do PUI. Procedura jest powtarzana aż do momentu, gdy wszystkie zadeklarowane paczki (liczbaPaczek) zostaną przesłane do PUI. </w:t>
      </w:r>
    </w:p>
    <w:p w14:paraId="25229345" w14:textId="5BF015D6" w:rsidR="009916D7" w:rsidRPr="00BB2706" w:rsidRDefault="00214D9D" w:rsidP="00BB2706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Po odebraniu ostatniej paczki, PUI automatycznie scala wszystkie części w jeden plik ZIP, rozpakowuje go, poddaje skanowaniu pod kątem złośliwego oprogramowania, a następnie używa przesłanych w manifeście danych binarnych sum kontrolnych do zweryfikowania, czy wszystkie pliki zostały przesłane poprawnie i bez uszkodzeń. Pomyślna walidacja rozpoczyna realizację UDC. </w:t>
      </w:r>
    </w:p>
    <w:p w14:paraId="5DEF77CC" w14:textId="3853AE5E" w:rsidR="5F119C73" w:rsidRPr="008D66FC" w:rsidRDefault="00EA216E" w:rsidP="00EA216E">
      <w:pPr>
        <w:pStyle w:val="Nagwek4"/>
        <w:rPr>
          <w:sz w:val="28"/>
        </w:rPr>
      </w:pPr>
      <w:bookmarkStart w:id="111" w:name="_Toc129068777"/>
      <w:bookmarkStart w:id="112" w:name="_Toc219452710"/>
      <w:r w:rsidRPr="20B1974E">
        <w:rPr>
          <w:sz w:val="28"/>
        </w:rPr>
        <w:t>4.4.</w:t>
      </w:r>
      <w:r w:rsidR="004A7B45" w:rsidRPr="5387ACA4">
        <w:rPr>
          <w:sz w:val="28"/>
        </w:rPr>
        <w:t>3</w:t>
      </w:r>
      <w:r w:rsidRPr="20B1974E">
        <w:rPr>
          <w:sz w:val="28"/>
        </w:rPr>
        <w:t xml:space="preserve">. </w:t>
      </w:r>
      <w:r w:rsidR="00412A78" w:rsidRPr="20B1974E">
        <w:rPr>
          <w:sz w:val="28"/>
        </w:rPr>
        <w:t>Dodatkowy</w:t>
      </w:r>
      <w:r w:rsidR="0002145F" w:rsidRPr="20B1974E">
        <w:rPr>
          <w:sz w:val="28"/>
        </w:rPr>
        <w:t xml:space="preserve"> mechanizm </w:t>
      </w:r>
      <w:r w:rsidR="00412A78" w:rsidRPr="20B1974E">
        <w:rPr>
          <w:sz w:val="28"/>
        </w:rPr>
        <w:t>przekazywania</w:t>
      </w:r>
      <w:r w:rsidR="0002145F" w:rsidRPr="20B1974E">
        <w:rPr>
          <w:sz w:val="28"/>
        </w:rPr>
        <w:t xml:space="preserve"> d</w:t>
      </w:r>
      <w:r w:rsidR="7263F090" w:rsidRPr="20B1974E">
        <w:rPr>
          <w:sz w:val="28"/>
        </w:rPr>
        <w:t xml:space="preserve">anych </w:t>
      </w:r>
      <w:r w:rsidR="0002145F" w:rsidRPr="20B1974E">
        <w:rPr>
          <w:sz w:val="28"/>
        </w:rPr>
        <w:t xml:space="preserve">binarnych </w:t>
      </w:r>
      <w:r w:rsidR="7263F090" w:rsidRPr="20B1974E">
        <w:rPr>
          <w:sz w:val="28"/>
        </w:rPr>
        <w:t>(Protokół TUS)</w:t>
      </w:r>
      <w:bookmarkEnd w:id="111"/>
      <w:bookmarkEnd w:id="112"/>
    </w:p>
    <w:p w14:paraId="064DA984" w14:textId="77777777" w:rsidR="00C56D69" w:rsidRDefault="7B215FFF" w:rsidP="007C51F5">
      <w:pPr>
        <w:spacing w:line="360" w:lineRule="auto"/>
      </w:pPr>
      <w:r>
        <w:t xml:space="preserve">Poniżej zamieszczono opis </w:t>
      </w:r>
      <w:r w:rsidR="00B1283C">
        <w:t>protokołu tus</w:t>
      </w:r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14:paraId="4CBE471F" w14:textId="0B719E6E" w:rsidR="00FB2D70" w:rsidRPr="0057534A" w:rsidRDefault="62E2C96C" w:rsidP="007C51F5">
      <w:pPr>
        <w:spacing w:line="360" w:lineRule="auto"/>
        <w:rPr>
          <w:rStyle w:val="Hipercze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tus </w:t>
      </w:r>
      <w:r w:rsidR="2D593A1C">
        <w:t xml:space="preserve">znajduje się pod adresem: </w:t>
      </w:r>
      <w:hyperlink r:id="rId30" w:history="1">
        <w:r w:rsidR="004E2B21" w:rsidRPr="0057534A">
          <w:rPr>
            <w:rStyle w:val="Hipercze"/>
            <w:rFonts w:eastAsia="Calibri" w:cs="Times New Roman"/>
            <w:u w:val="none"/>
          </w:rPr>
          <w:t>https://tus.io/protocols/resumable-upload</w:t>
        </w:r>
      </w:hyperlink>
      <w:r w:rsidR="004E2B21" w:rsidRPr="0057534A">
        <w:rPr>
          <w:rStyle w:val="Hipercze"/>
          <w:rFonts w:eastAsia="Calibri" w:cs="Times New Roman"/>
          <w:u w:val="none"/>
        </w:rPr>
        <w:t xml:space="preserve"> </w:t>
      </w:r>
    </w:p>
    <w:p w14:paraId="551138DE" w14:textId="7EE6100C" w:rsidR="002933F2" w:rsidRDefault="7263F090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</w:rPr>
        <w:t xml:space="preserve">1. Przegląd </w:t>
      </w:r>
      <w:r w:rsidR="7D50B19D" w:rsidRPr="5F119C73">
        <w:rPr>
          <w:rFonts w:ascii="Calibri" w:eastAsia="Calibri" w:hAnsi="Calibri" w:cs="Calibri"/>
          <w:b/>
          <w:bCs/>
        </w:rPr>
        <w:t>r</w:t>
      </w:r>
      <w:r w:rsidR="25F0D514" w:rsidRPr="5F119C73">
        <w:rPr>
          <w:rFonts w:ascii="Calibri" w:eastAsia="Calibri" w:hAnsi="Calibri" w:cs="Calibri"/>
          <w:b/>
          <w:bCs/>
        </w:rPr>
        <w:t>ozwiązania</w:t>
      </w:r>
    </w:p>
    <w:p w14:paraId="404E71BF" w14:textId="3ABBE28C" w:rsidR="00A5E8C9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Celem </w:t>
      </w:r>
      <w:r w:rsidRPr="006F29DE">
        <w:rPr>
          <w:rFonts w:ascii="Calibri" w:eastAsia="Calibri" w:hAnsi="Calibri" w:cs="Calibri"/>
        </w:rPr>
        <w:t xml:space="preserve">tus </w:t>
      </w:r>
      <w:r w:rsidRPr="5F119C73">
        <w:rPr>
          <w:rFonts w:ascii="Calibri" w:eastAsia="Calibri" w:hAnsi="Calibri" w:cs="Calibri"/>
        </w:rPr>
        <w:t>jest zapewnienie odpornego na zerwania transmisji przekazywania dużych wolumenów danych binarnych (</w:t>
      </w:r>
      <w:r w:rsidR="007662FE">
        <w:rPr>
          <w:rFonts w:ascii="Calibri" w:eastAsia="Calibri" w:hAnsi="Calibri" w:cs="Calibri"/>
        </w:rPr>
        <w:t>p</w:t>
      </w:r>
      <w:r w:rsidR="573C1648" w:rsidRPr="6475F668">
        <w:rPr>
          <w:rFonts w:ascii="Calibri" w:eastAsia="Calibri" w:hAnsi="Calibri" w:cs="Calibri"/>
        </w:rPr>
        <w:t xml:space="preserve">rzekazywanych w </w:t>
      </w:r>
      <w:r w:rsidR="573C1648" w:rsidRPr="3CCB5BD4">
        <w:rPr>
          <w:rFonts w:ascii="Calibri" w:eastAsia="Calibri" w:hAnsi="Calibri" w:cs="Calibri"/>
        </w:rPr>
        <w:t xml:space="preserve">formie </w:t>
      </w:r>
      <w:r w:rsidR="007662FE">
        <w:rPr>
          <w:rFonts w:ascii="Calibri" w:eastAsia="Calibri" w:hAnsi="Calibri" w:cs="Calibri"/>
        </w:rPr>
        <w:t>archiwum ZIP</w:t>
      </w:r>
      <w:r w:rsidRPr="5F119C73">
        <w:rPr>
          <w:rFonts w:ascii="Calibri" w:eastAsia="Calibri" w:hAnsi="Calibri" w:cs="Calibri"/>
        </w:rPr>
        <w:t>).</w:t>
      </w:r>
    </w:p>
    <w:p w14:paraId="6D8B96D2" w14:textId="041B6E13" w:rsidR="00A5E8C9" w:rsidRPr="006F29DE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Protokół tus (</w:t>
      </w:r>
      <w:r w:rsidRPr="006F29DE">
        <w:rPr>
          <w:rFonts w:ascii="Calibri" w:eastAsia="Calibri" w:hAnsi="Calibri" w:cs="Calibri"/>
        </w:rPr>
        <w:t xml:space="preserve">Resumable Upload </w:t>
      </w:r>
      <w:r w:rsidRPr="5F119C73">
        <w:rPr>
          <w:rFonts w:ascii="Calibri" w:eastAsia="Calibri" w:hAnsi="Calibri" w:cs="Calibri"/>
        </w:rPr>
        <w:t xml:space="preserve">Protocol) w wersji </w:t>
      </w:r>
      <w:r w:rsidRPr="006F29DE">
        <w:rPr>
          <w:rFonts w:ascii="Calibri" w:eastAsia="Calibri" w:hAnsi="Calibri" w:cs="Calibri"/>
        </w:rPr>
        <w:t>1.0.0 umożliwia:</w:t>
      </w:r>
    </w:p>
    <w:p w14:paraId="059F7605" w14:textId="1858F730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14:paraId="57D6FA9A" w14:textId="6E7D19F5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(chunking).</w:t>
      </w:r>
    </w:p>
    <w:p w14:paraId="72431D9A" w14:textId="36CBDAC8" w:rsidR="002933F2" w:rsidRDefault="7263F090" w:rsidP="007C51F5">
      <w:pPr>
        <w:pStyle w:val="Akapitzlist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14:paraId="7FBD4F26" w14:textId="77777777" w:rsidR="002B59B8" w:rsidRPr="002B59B8" w:rsidRDefault="002B59B8" w:rsidP="006F29DE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055B1C52" w14:textId="47FFE0EF" w:rsidR="002933F2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</w:rPr>
        <w:t xml:space="preserve">2. </w:t>
      </w:r>
      <w:r w:rsidR="789D28F2" w:rsidRPr="5F119C73">
        <w:rPr>
          <w:rFonts w:ascii="Calibri" w:eastAsia="Calibri" w:hAnsi="Calibri" w:cs="Calibri"/>
          <w:b/>
          <w:bCs/>
        </w:rPr>
        <w:t>Struktura i etapy komunikacji</w:t>
      </w:r>
    </w:p>
    <w:p w14:paraId="67956059" w14:textId="228C4121" w:rsidR="002933F2" w:rsidRPr="006F29DE" w:rsidRDefault="54B19B1B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Wszystkie operacje protokołu TUS są wykonywane na tym samym zasobie API: </w:t>
      </w:r>
    </w:p>
    <w:p w14:paraId="53AFBF9E" w14:textId="535C5DBE" w:rsidR="002933F2" w:rsidRPr="006F29DE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(/udc/badanie/{uuidZlecenia}/{uuidPaczki}/przekazDaneBinarne). </w:t>
      </w:r>
    </w:p>
    <w:p w14:paraId="336A8671" w14:textId="5783CCB0" w:rsidR="0002145F" w:rsidRDefault="1952D93A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lastRenderedPageBreak/>
        <w:t xml:space="preserve">Różnice w działaniu wynikają wyłącznie z użytej metody HTTP. </w:t>
      </w:r>
      <w:r w:rsidR="7263F090" w:rsidRPr="5F119C73">
        <w:rPr>
          <w:rFonts w:ascii="Calibri" w:eastAsia="Calibri" w:hAnsi="Calibri" w:cs="Calibri"/>
        </w:rPr>
        <w:t>Każda metoda pełni ściśle określoną rolę w cyklu życia transmisji.</w:t>
      </w:r>
    </w:p>
    <w:p w14:paraId="5D6067A7" w14:textId="1F4BA507" w:rsidR="002933F2" w:rsidRDefault="28B7789B" w:rsidP="007C51F5">
      <w:pPr>
        <w:spacing w:before="0" w:after="160" w:line="360" w:lineRule="auto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  <w:bCs/>
        </w:rPr>
        <w:t xml:space="preserve">Etap I </w:t>
      </w:r>
      <w:r w:rsidR="22AF5D11" w:rsidRPr="5F119C73">
        <w:rPr>
          <w:rFonts w:ascii="Calibri" w:eastAsia="Calibri" w:hAnsi="Calibri" w:cs="Calibri"/>
          <w:b/>
          <w:bCs/>
        </w:rPr>
        <w:t xml:space="preserve">Identyfikacja </w:t>
      </w:r>
      <w:r w:rsidR="7263F090" w:rsidRPr="5F119C73">
        <w:rPr>
          <w:rFonts w:ascii="Calibri" w:eastAsia="Calibri" w:hAnsi="Calibri" w:cs="Calibri"/>
          <w:b/>
        </w:rPr>
        <w:t>możliwości serwera</w:t>
      </w:r>
      <w:r w:rsidR="5EAA5A84" w:rsidRPr="5F119C73">
        <w:rPr>
          <w:rFonts w:ascii="Calibri" w:eastAsia="Calibri" w:hAnsi="Calibri" w:cs="Calibri"/>
          <w:b/>
          <w:bCs/>
        </w:rPr>
        <w:t xml:space="preserve"> (OPTIONS)</w:t>
      </w:r>
    </w:p>
    <w:p w14:paraId="11D874A5" w14:textId="4E5DC63B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 xml:space="preserve">Celem tego etapu jest pozyskanie przez system </w:t>
      </w:r>
      <w:r w:rsidRPr="5F119C73">
        <w:rPr>
          <w:rFonts w:ascii="Calibri" w:eastAsia="Calibri" w:hAnsi="Calibri" w:cs="Calibri"/>
        </w:rPr>
        <w:t>klienta (</w:t>
      </w:r>
      <w:r w:rsidRPr="006F29DE">
        <w:rPr>
          <w:rFonts w:ascii="Calibri" w:eastAsia="Calibri" w:hAnsi="Calibri" w:cs="Calibri"/>
        </w:rPr>
        <w:t>przekazujący dane binarne</w:t>
      </w:r>
      <w:r w:rsidRPr="5F119C73">
        <w:rPr>
          <w:rFonts w:ascii="Calibri" w:eastAsia="Calibri" w:hAnsi="Calibri" w:cs="Calibri"/>
        </w:rPr>
        <w:t>)</w:t>
      </w:r>
      <w:r w:rsidRPr="006F29DE">
        <w:rPr>
          <w:rFonts w:ascii="Calibri" w:eastAsia="Calibri" w:hAnsi="Calibri" w:cs="Calibri"/>
        </w:rPr>
        <w:t xml:space="preserve"> informacji o możliwościach serwera w zakresie obsługi protokołu TUS.</w:t>
      </w:r>
    </w:p>
    <w:p w14:paraId="2C592992" w14:textId="7CC4078C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Zakładane są następujące kroki:</w:t>
      </w:r>
    </w:p>
    <w:p w14:paraId="0AD2111D" w14:textId="563A6D78" w:rsidR="10E6F3DE" w:rsidRPr="006F29DE" w:rsidRDefault="10E6F3DE" w:rsidP="007C51F5">
      <w:pPr>
        <w:pStyle w:val="Akapitzlist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="71E6CCA3" w:rsidRPr="5F119C73">
        <w:rPr>
          <w:rFonts w:eastAsia="Calibri" w:cs="Calibri"/>
        </w:rPr>
        <w:t>S</w:t>
      </w:r>
      <w:r w:rsidR="2096C939" w:rsidRPr="5F119C73">
        <w:rPr>
          <w:rFonts w:eastAsia="Calibri" w:cs="Calibri"/>
        </w:rPr>
        <w:t>.</w:t>
      </w:r>
    </w:p>
    <w:p w14:paraId="7F592737" w14:textId="02329EA8" w:rsidR="696FC722" w:rsidRPr="006F29DE" w:rsidRDefault="696FC722" w:rsidP="007C51F5">
      <w:pPr>
        <w:pStyle w:val="Akapitzlist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14:paraId="618D9EF6" w14:textId="6BADE81D" w:rsidR="696FC722" w:rsidRPr="006F29DE" w:rsidRDefault="696FC722" w:rsidP="007C51F5">
      <w:pPr>
        <w:pStyle w:val="Akapitzlist"/>
        <w:numPr>
          <w:ilvl w:val="1"/>
          <w:numId w:val="72"/>
        </w:numPr>
        <w:spacing w:before="0" w:after="160" w:line="360" w:lineRule="auto"/>
      </w:pPr>
      <w:r w:rsidRPr="006F29DE">
        <w:rPr>
          <w:rFonts w:eastAsia="Calibri" w:cs="Calibri"/>
        </w:rPr>
        <w:t>Wersja protokołu (Tus-Version: 1.0.0)</w:t>
      </w:r>
      <w:r w:rsidR="731A5CF5" w:rsidRPr="5F119C73">
        <w:rPr>
          <w:rFonts w:eastAsia="Calibri" w:cs="Calibri"/>
        </w:rPr>
        <w:t>,</w:t>
      </w:r>
    </w:p>
    <w:p w14:paraId="572E1C5D" w14:textId="63A6F9F2" w:rsidR="696FC722" w:rsidRDefault="696FC722" w:rsidP="007C51F5">
      <w:pPr>
        <w:pStyle w:val="Akapitzlist"/>
        <w:numPr>
          <w:ilvl w:val="1"/>
          <w:numId w:val="72"/>
        </w:numPr>
        <w:spacing w:line="360" w:lineRule="auto"/>
      </w:pPr>
      <w:r>
        <w:t>Obsługiwane rozszerzenia (np. creation - możliwość tworzenia zasobów)</w:t>
      </w:r>
      <w:r w:rsidR="65B7C393">
        <w:t>,</w:t>
      </w:r>
    </w:p>
    <w:p w14:paraId="6795E3C6" w14:textId="5EE7A250" w:rsidR="696FC722" w:rsidRDefault="696FC722" w:rsidP="007C51F5">
      <w:pPr>
        <w:pStyle w:val="Akapitzlist"/>
        <w:numPr>
          <w:ilvl w:val="1"/>
          <w:numId w:val="72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="00D3236B" w:rsidRPr="00D3236B">
        <w:t>o maksymalnym rozmiarze nieprzekraczającym wartości określonej w maksymalnyRozmiarPrzesylanejPaczki z katalogUDC dla danej usługi</w:t>
      </w:r>
      <w:r w:rsidR="3A8AB0AE">
        <w:t>.</w:t>
      </w:r>
      <w:r>
        <w:t xml:space="preserve">  </w:t>
      </w:r>
    </w:p>
    <w:p w14:paraId="028C9E5D" w14:textId="2F67162A" w:rsidR="696FC722" w:rsidRDefault="696FC722" w:rsidP="007C51F5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14:paraId="0A72C131" w14:textId="04F4B2F0" w:rsidR="1E81E6C1" w:rsidRDefault="1E81E6C1" w:rsidP="007C51F5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="14D464F5" w:rsidRPr="5F119C73">
        <w:rPr>
          <w:b/>
          <w:bCs/>
          <w:szCs w:val="22"/>
        </w:rPr>
        <w:t xml:space="preserve"> (HEAD)</w:t>
      </w:r>
    </w:p>
    <w:p w14:paraId="74266441" w14:textId="006638DC" w:rsidR="477D2F05" w:rsidRDefault="477D2F05" w:rsidP="007C51F5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="2D7780D6" w:rsidRPr="5F119C73">
        <w:rPr>
          <w:szCs w:val="22"/>
        </w:rPr>
        <w:t xml:space="preserve"> (</w:t>
      </w:r>
      <w:r w:rsidR="2D7780D6" w:rsidRPr="5F119C73">
        <w:rPr>
          <w:rFonts w:eastAsia="Calibri" w:cs="Calibri"/>
        </w:rPr>
        <w:t>uuidPaczki)</w:t>
      </w:r>
      <w:r w:rsidRPr="006F29DE">
        <w:rPr>
          <w:szCs w:val="22"/>
        </w:rPr>
        <w:t>.</w:t>
      </w:r>
    </w:p>
    <w:p w14:paraId="78D5146A" w14:textId="27018C48" w:rsidR="477D2F05" w:rsidRDefault="477D2F05" w:rsidP="007C51F5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14:paraId="46C4F71B" w14:textId="5E4B37C3" w:rsidR="477D2F05" w:rsidRDefault="477D2F05" w:rsidP="007C51F5">
      <w:pPr>
        <w:pStyle w:val="Akapitzlist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14:paraId="2D80172B" w14:textId="7875390A" w:rsidR="3727DABC" w:rsidRDefault="3727DABC" w:rsidP="007C51F5">
      <w:pPr>
        <w:pStyle w:val="Akapitzlist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Upload-Offset, która </w:t>
      </w:r>
      <w:r w:rsidR="027D8997" w:rsidRPr="5F119C73">
        <w:rPr>
          <w:szCs w:val="22"/>
        </w:rPr>
        <w:t>wskazuje,</w:t>
      </w:r>
      <w:r w:rsidRPr="5F119C73">
        <w:rPr>
          <w:szCs w:val="22"/>
        </w:rPr>
        <w:t xml:space="preserve"> </w:t>
      </w:r>
      <w:r w:rsidR="267BD1C6" w:rsidRPr="5F119C73">
        <w:rPr>
          <w:rFonts w:eastAsia="Calibri" w:cs="Calibri"/>
        </w:rPr>
        <w:t>ile bajtów dla danego uuidPaczki zostało już poprawnie zapisanych na dysku/w magazynie danych</w:t>
      </w:r>
      <w:r w:rsidRPr="5F119C73">
        <w:rPr>
          <w:szCs w:val="22"/>
        </w:rPr>
        <w:t>.</w:t>
      </w:r>
      <w:r w:rsidR="1F4388A0" w:rsidRPr="5F119C73">
        <w:rPr>
          <w:szCs w:val="22"/>
        </w:rPr>
        <w:t xml:space="preserve"> Offset stanowi podstawę synchronizacji dalszych etapów transmisji.</w:t>
      </w:r>
    </w:p>
    <w:p w14:paraId="61D60134" w14:textId="102477D4" w:rsidR="3727DABC" w:rsidRDefault="3727DABC" w:rsidP="007C51F5">
      <w:pPr>
        <w:pStyle w:val="Akapitzlist"/>
        <w:numPr>
          <w:ilvl w:val="1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="4C9DF66A" w:rsidRPr="5F119C73">
        <w:rPr>
          <w:szCs w:val="22"/>
        </w:rPr>
        <w:t xml:space="preserve">ząć od </w:t>
      </w:r>
      <w:r w:rsidR="0144E5A5" w:rsidRPr="5F119C73">
        <w:rPr>
          <w:rFonts w:eastAsia="Calibri" w:cs="Calibri"/>
        </w:rPr>
        <w:t xml:space="preserve">Upload-Offset = </w:t>
      </w:r>
      <w:r w:rsidR="4C9DF66A" w:rsidRPr="5F119C73">
        <w:rPr>
          <w:szCs w:val="22"/>
        </w:rPr>
        <w:t>0.</w:t>
      </w:r>
    </w:p>
    <w:p w14:paraId="377E38A8" w14:textId="25807D7D" w:rsidR="002933F2" w:rsidRPr="00FC77CC" w:rsidRDefault="4C9DF66A" w:rsidP="007C51F5">
      <w:pPr>
        <w:pStyle w:val="Akapitzlist"/>
        <w:numPr>
          <w:ilvl w:val="1"/>
          <w:numId w:val="71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="4DF8EE33" w:rsidRPr="5F119C73">
        <w:rPr>
          <w:szCs w:val="22"/>
        </w:rPr>
        <w:t xml:space="preserve">, gdy nagłówek </w:t>
      </w:r>
      <w:r w:rsidR="4DF8EE33" w:rsidRPr="5F119C73">
        <w:rPr>
          <w:rFonts w:eastAsia="Calibri" w:cs="Calibri"/>
        </w:rPr>
        <w:t xml:space="preserve">Upload-Offset wskazuje liczbę bajtów, którą </w:t>
      </w:r>
      <w:r w:rsidR="4DF8EE33" w:rsidRPr="5F119C73">
        <w:rPr>
          <w:szCs w:val="22"/>
        </w:rPr>
        <w:t xml:space="preserve">PUI </w:t>
      </w:r>
      <w:r w:rsidR="4DF8EE33" w:rsidRPr="5F119C73">
        <w:rPr>
          <w:rFonts w:eastAsia="Calibri" w:cs="Calibri"/>
        </w:rPr>
        <w:t>już posiada to system przekazujący dane binarne powinien wznowić wysyłanie dokładnie od tego miejsca.</w:t>
      </w:r>
    </w:p>
    <w:p w14:paraId="28491DE9" w14:textId="75BD0E84" w:rsidR="002933F2" w:rsidRDefault="41CC82F4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  <w:bCs/>
        </w:rPr>
        <w:lastRenderedPageBreak/>
        <w:t xml:space="preserve">Etap III Inicjacja przekazywania (POST) </w:t>
      </w:r>
    </w:p>
    <w:p w14:paraId="641CACCF" w14:textId="21348D68" w:rsidR="0E70C26B" w:rsidRDefault="0E70C26B" w:rsidP="007C51F5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eastAsia="Calibri" w:hAnsi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14:paraId="02B653EA" w14:textId="3E56D6F6" w:rsidR="4E3E104B" w:rsidRDefault="4E3E104B" w:rsidP="007C51F5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14:paraId="46E56807" w14:textId="1737E884" w:rsidR="4E3E104B" w:rsidRDefault="4E3E104B" w:rsidP="007C51F5">
      <w:pPr>
        <w:pStyle w:val="Akapitzlist"/>
        <w:numPr>
          <w:ilvl w:val="0"/>
          <w:numId w:val="67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14:paraId="0A4D89F5" w14:textId="08AF8F82" w:rsidR="00FC77CC" w:rsidRPr="00FC77CC" w:rsidRDefault="4E3E104B" w:rsidP="007C51F5">
      <w:pPr>
        <w:pStyle w:val="Akapitzlist"/>
        <w:numPr>
          <w:ilvl w:val="0"/>
          <w:numId w:val="67"/>
        </w:numPr>
        <w:spacing w:before="0" w:after="160" w:line="360" w:lineRule="auto"/>
        <w:rPr>
          <w:rStyle w:val="Odwoaniedokomentarza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="1C45DD20" w:rsidRPr="5F119C73">
        <w:rPr>
          <w:rFonts w:eastAsia="Calibri" w:cs="Calibri"/>
        </w:rPr>
        <w:t xml:space="preserve"> oraz zainicjowanie licznika offsetu.</w:t>
      </w:r>
    </w:p>
    <w:p w14:paraId="1B08E4F3" w14:textId="0709494C" w:rsidR="002933F2" w:rsidRDefault="3C7310AD" w:rsidP="00FC77CC">
      <w:pPr>
        <w:spacing w:before="0" w:after="160" w:line="360" w:lineRule="auto"/>
        <w:jc w:val="left"/>
      </w:pPr>
      <w:r w:rsidRPr="00E53524">
        <w:rPr>
          <w:rFonts w:eastAsia="Calibri" w:cs="Calibri"/>
          <w:b/>
          <w:bCs/>
        </w:rPr>
        <w:t xml:space="preserve">Etap IV </w:t>
      </w:r>
      <w:r w:rsidR="7263F090" w:rsidRPr="00E53524">
        <w:rPr>
          <w:rFonts w:eastAsia="Calibri" w:cs="Calibri"/>
          <w:b/>
        </w:rPr>
        <w:t>Wznawianie i Fragmentacja</w:t>
      </w:r>
      <w:r w:rsidR="7DE485EB" w:rsidRPr="00E53524">
        <w:rPr>
          <w:rFonts w:eastAsia="Calibri" w:cs="Calibri"/>
          <w:b/>
          <w:bCs/>
        </w:rPr>
        <w:t xml:space="preserve"> (PATCH)</w:t>
      </w:r>
    </w:p>
    <w:p w14:paraId="45A9EFC8" w14:textId="49DDB384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Celem tego etapu jest przekazywanie kolejnych fragmentów pliku (chunks) lub wznawianie przerwanego transferu.</w:t>
      </w:r>
    </w:p>
    <w:p w14:paraId="144E87DB" w14:textId="432CCC6E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Zakładane są następujące kroki:</w:t>
      </w:r>
    </w:p>
    <w:p w14:paraId="4AB5E6BF" w14:textId="3AD199E0" w:rsidR="1C8E753F" w:rsidRDefault="1C8E753F" w:rsidP="007C51F5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="2CD9AA15" w:rsidRPr="5F119C73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="10C9C421" w:rsidRPr="5F119C73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Upload-Offset informującym, w którym miejscu pliku ten fragment się zaczyna.  </w:t>
      </w:r>
    </w:p>
    <w:p w14:paraId="1629B0D4" w14:textId="7557F7B8" w:rsidR="1C8E753F" w:rsidRDefault="1C8E753F" w:rsidP="007C51F5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14:paraId="7EB44639" w14:textId="18BE01BC" w:rsidR="1C8E753F" w:rsidRDefault="1C8E753F" w:rsidP="007C51F5">
      <w:pPr>
        <w:pStyle w:val="Akapitzlist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="36E5CD64" w:rsidRPr="5F119C73">
        <w:rPr>
          <w:rFonts w:eastAsia="Calibri" w:cs="Calibri"/>
        </w:rPr>
        <w:t xml:space="preserve"> oraz dopisanie danych do istniejącego pliku.</w:t>
      </w:r>
    </w:p>
    <w:p w14:paraId="2A038880" w14:textId="7DFEBEF5" w:rsidR="1C8E753F" w:rsidRDefault="1C8E753F" w:rsidP="007C51F5">
      <w:pPr>
        <w:pStyle w:val="Akapitzlist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(conflict).</w:t>
      </w:r>
    </w:p>
    <w:p w14:paraId="6FBDE2A8" w14:textId="57AB7797" w:rsidR="00FC77CC" w:rsidRPr="003D72B0" w:rsidRDefault="1C8E753F" w:rsidP="0057534A">
      <w:pPr>
        <w:pStyle w:val="Akapitzlist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(Upload-Length).</w:t>
      </w:r>
    </w:p>
    <w:p w14:paraId="682EF76D" w14:textId="146D082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3. Kluczowe Nagłówki Sterujące (Headers)</w:t>
      </w:r>
    </w:p>
    <w:p w14:paraId="0A4C5DCB" w14:textId="1498BB74" w:rsidR="008E6151" w:rsidRPr="00BB2706" w:rsidRDefault="7263F090" w:rsidP="00BB2706">
      <w:pPr>
        <w:spacing w:before="0" w:after="160" w:line="360" w:lineRule="auto"/>
        <w:jc w:val="left"/>
        <w:rPr>
          <w:rFonts w:ascii="Calibri" w:eastAsia="Calibri" w:hAnsi="Calibri" w:cs="Calibri"/>
          <w:szCs w:val="22"/>
        </w:rPr>
      </w:pPr>
      <w:r w:rsidRPr="09C8D0C4">
        <w:rPr>
          <w:rFonts w:ascii="Calibri" w:eastAsia="Calibri" w:hAnsi="Calibri" w:cs="Calibri"/>
          <w:szCs w:val="22"/>
        </w:rPr>
        <w:t xml:space="preserve">Komunikacja opiera się na niestandardowych nagłówkach HTTP zdefiniowanych w specyfikacji TUS. Ich obecność i poprawność </w:t>
      </w:r>
      <w:r w:rsidR="008D66FC" w:rsidRPr="09C8D0C4">
        <w:rPr>
          <w:rFonts w:ascii="Calibri" w:eastAsia="Calibri" w:hAnsi="Calibri" w:cs="Calibri"/>
          <w:szCs w:val="22"/>
        </w:rPr>
        <w:t>są</w:t>
      </w:r>
      <w:r w:rsidRPr="09C8D0C4">
        <w:rPr>
          <w:rFonts w:ascii="Calibri" w:eastAsia="Calibri" w:hAnsi="Calibri" w:cs="Calibri"/>
          <w:szCs w:val="22"/>
        </w:rPr>
        <w:t xml:space="preserve"> wymagan</w:t>
      </w:r>
      <w:r w:rsidR="008D66FC">
        <w:rPr>
          <w:rFonts w:ascii="Calibri" w:eastAsia="Calibri" w:hAnsi="Calibri" w:cs="Calibri"/>
          <w:szCs w:val="22"/>
        </w:rPr>
        <w:t>e</w:t>
      </w:r>
      <w:r w:rsidRPr="09C8D0C4">
        <w:rPr>
          <w:rFonts w:ascii="Calibri" w:eastAsia="Calibri" w:hAnsi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14:paraId="0670FCB8" w14:textId="77777777" w:rsidTr="00BB2706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69" w14:textId="1F0C7849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A206" w14:textId="6A6CF78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9C86" w14:textId="50931D9E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Opis Techniczny</w:t>
            </w:r>
          </w:p>
        </w:tc>
      </w:tr>
      <w:tr w:rsidR="09C8D0C4" w14:paraId="25B9B380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F6A2B" w14:textId="0238C5E5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Tus-Resumable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E57" w14:textId="144602B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65E" w14:textId="78B6BC2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14:paraId="64A53B8F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A24" w14:textId="3672C4FF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Upload-Length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74B0" w14:textId="3940B8E6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Request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9E92" w14:textId="7672E2C8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14:paraId="30F7DCE4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2C72D" w14:textId="563A2DEC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lastRenderedPageBreak/>
              <w:t>Upload-Offset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C68" w14:textId="0414EC7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CBC7" w14:textId="61FB992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Wskaźnik (cursor) w strumieniu bajtów. W żądaniu: "Wysyłam dane zaczynające się od bajtu X". W odpowiedzi: "Poprawnie zapisałem dane do bajtu Y".</w:t>
            </w:r>
          </w:p>
        </w:tc>
      </w:tr>
    </w:tbl>
    <w:p w14:paraId="44A0AE52" w14:textId="50A638DA" w:rsidR="00CE1415" w:rsidRPr="00BB2706" w:rsidRDefault="00CE1415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14:paraId="375E28AB" w14:textId="1567A7E5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4. Obsługa Błędów </w:t>
      </w:r>
    </w:p>
    <w:p w14:paraId="302AA432" w14:textId="1CA0FC44" w:rsidR="002933F2" w:rsidRDefault="7263F090" w:rsidP="00BB2706">
      <w:pPr>
        <w:spacing w:before="0" w:after="160" w:line="360" w:lineRule="auto"/>
        <w:ind w:firstLine="708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Obsługa Błędów (Kody HTTP):</w:t>
      </w:r>
    </w:p>
    <w:p w14:paraId="6E8748F5" w14:textId="30E9D0C6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14:paraId="4643F04C" w14:textId="78592E52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14:paraId="726EAA9B" w14:textId="4349D78F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token.</w:t>
      </w:r>
    </w:p>
    <w:p w14:paraId="0546706B" w14:textId="168AF491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409 (Conflict):</w:t>
      </w:r>
      <w:r w:rsidRPr="09C8D0C4">
        <w:rPr>
          <w:rFonts w:eastAsia="Calibri" w:cs="Calibri"/>
          <w:szCs w:val="22"/>
        </w:rPr>
        <w:t xml:space="preserve"> Niezgodność offsetu (np. klient próbuje wysłać dane od bajtu 100, a serwer posiada już 200).</w:t>
      </w:r>
    </w:p>
    <w:p w14:paraId="5B3F57F8" w14:textId="7F9905D3" w:rsidR="002933F2" w:rsidRDefault="7263F090" w:rsidP="00BB2706">
      <w:pPr>
        <w:pStyle w:val="Akapitzlist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14:paraId="54FCDBB7" w14:textId="77777777" w:rsidR="007E5ED8" w:rsidRPr="007E5ED8" w:rsidRDefault="007E5ED8" w:rsidP="00BB2706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4D666A0F" w14:textId="7972937F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5. Scenariusz Użycia (Happy Path)</w:t>
      </w:r>
    </w:p>
    <w:p w14:paraId="2DCB7DA2" w14:textId="3C8FD54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szCs w:val="22"/>
        </w:rPr>
        <w:t>Typowa sekwencja komunikacji dla klienta integrującego się z systemem wygląda następująco:</w:t>
      </w:r>
    </w:p>
    <w:p w14:paraId="1B125B67" w14:textId="08F6418F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14:paraId="11A7B052" w14:textId="76E2A92D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uuidZlecenia i uuidPaczki.</w:t>
      </w:r>
    </w:p>
    <w:p w14:paraId="4B64CE75" w14:textId="2A05D815" w:rsidR="002933F2" w:rsidRPr="00D42DC2" w:rsidRDefault="7263F090" w:rsidP="00BB2706">
      <w:pPr>
        <w:pStyle w:val="Akapitzlist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Upload-Offset.</w:t>
      </w:r>
    </w:p>
    <w:p w14:paraId="5EF48EFE" w14:textId="40199058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14:paraId="067D06CF" w14:textId="2220811E" w:rsidR="002933F2" w:rsidRDefault="7263F090" w:rsidP="00BB2706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Upload-Offset w nagłówkach.</w:t>
      </w:r>
    </w:p>
    <w:p w14:paraId="13096CBA" w14:textId="1E3E0101" w:rsidR="002933F2" w:rsidRPr="00D42DC2" w:rsidRDefault="7263F090" w:rsidP="00BB2706">
      <w:pPr>
        <w:pStyle w:val="Akapitzlist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14:paraId="00B6A143" w14:textId="67F06245" w:rsidR="002933F2" w:rsidRPr="00BB2706" w:rsidRDefault="7263F090" w:rsidP="006F29DE">
      <w:pPr>
        <w:pStyle w:val="Akapitzlist"/>
        <w:numPr>
          <w:ilvl w:val="0"/>
          <w:numId w:val="59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Upload-Offset zrówna się z Upload-Length, transfer jest zakończony.</w:t>
      </w:r>
    </w:p>
    <w:p w14:paraId="312AACE5" w14:textId="1C0C85AB" w:rsidR="002721C4" w:rsidRPr="008D66FC" w:rsidRDefault="00EA216E" w:rsidP="00EA216E">
      <w:pPr>
        <w:pStyle w:val="Nagwek4"/>
        <w:rPr>
          <w:sz w:val="28"/>
        </w:rPr>
      </w:pPr>
      <w:bookmarkStart w:id="113" w:name="_Toc646463609"/>
      <w:bookmarkStart w:id="114" w:name="_Toc219452711"/>
      <w:r w:rsidRPr="02822B85">
        <w:rPr>
          <w:sz w:val="28"/>
        </w:rPr>
        <w:t>4.4.</w:t>
      </w:r>
      <w:r w:rsidR="004A7B45" w:rsidRPr="5387ACA4">
        <w:rPr>
          <w:sz w:val="28"/>
        </w:rPr>
        <w:t>4</w:t>
      </w:r>
      <w:r w:rsidRPr="02822B85">
        <w:rPr>
          <w:sz w:val="28"/>
        </w:rPr>
        <w:t xml:space="preserve">. </w:t>
      </w:r>
      <w:r w:rsidR="0029026C" w:rsidRPr="02822B85">
        <w:rPr>
          <w:sz w:val="28"/>
        </w:rPr>
        <w:t xml:space="preserve">Operacja pobrania </w:t>
      </w:r>
      <w:r w:rsidR="002933F2" w:rsidRPr="02822B85">
        <w:rPr>
          <w:sz w:val="28"/>
        </w:rPr>
        <w:t xml:space="preserve">danych binarnych </w:t>
      </w:r>
      <w:r w:rsidR="00FD5027" w:rsidRPr="02822B85">
        <w:rPr>
          <w:sz w:val="28"/>
        </w:rPr>
        <w:t>z</w:t>
      </w:r>
      <w:r w:rsidR="002933F2" w:rsidRPr="02822B85">
        <w:rPr>
          <w:sz w:val="28"/>
        </w:rPr>
        <w:t xml:space="preserve"> PUI </w:t>
      </w:r>
      <w:r w:rsidR="005E3DA7" w:rsidRPr="02822B85">
        <w:rPr>
          <w:sz w:val="28"/>
        </w:rPr>
        <w:t>CEZ</w:t>
      </w:r>
      <w:bookmarkEnd w:id="113"/>
      <w:bookmarkEnd w:id="114"/>
    </w:p>
    <w:p w14:paraId="6CC7883A" w14:textId="77777777" w:rsidR="00272B3B" w:rsidRPr="00FD5027" w:rsidRDefault="00272B3B" w:rsidP="002721C4">
      <w:r w:rsidRPr="5F119C73">
        <w:t>Pobieranie danych wynikowych Usług Diagnostyki Cyfrowej opiera się na dwóch usługach GET:</w:t>
      </w:r>
    </w:p>
    <w:p w14:paraId="3DC20C9C" w14:textId="2CEC9C38" w:rsidR="00272B3B" w:rsidRPr="00067995" w:rsidRDefault="00272B3B" w:rsidP="002721C4">
      <w:pPr>
        <w:pStyle w:val="Akapitzlist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t xml:space="preserve">/udc/badanie/{uuidZlecenia}/pobierzDane </w:t>
      </w:r>
    </w:p>
    <w:p w14:paraId="0CA6EB0F" w14:textId="03D9E072" w:rsidR="00272B3B" w:rsidRDefault="00272B3B" w:rsidP="002721C4">
      <w:pPr>
        <w:pStyle w:val="Akapitzlist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lastRenderedPageBreak/>
        <w:t>/udc/badanie/{uuidZlecenia}/{uuidPaczki}/pobierzDaneBinarne</w:t>
      </w:r>
    </w:p>
    <w:p w14:paraId="6A760053" w14:textId="578360E9" w:rsidR="00B96C72" w:rsidRPr="009575B6" w:rsidRDefault="00B96C72" w:rsidP="00FD5027">
      <w:pPr>
        <w:jc w:val="left"/>
        <w:rPr>
          <w:lang w:eastAsia="pl-PL"/>
        </w:rPr>
      </w:pPr>
      <w:r>
        <w:rPr>
          <w:bCs/>
          <w:lang w:eastAsia="pl-PL"/>
        </w:rPr>
        <w:t xml:space="preserve">Wyniki UDC mogą zawierać wiele archiwów ZIP, gdyż </w:t>
      </w:r>
      <w:r w:rsidRPr="00B96C72">
        <w:rPr>
          <w:bCs/>
          <w:lang w:eastAsia="pl-PL"/>
        </w:rPr>
        <w:t>każdy Algorytm SI wykonujący analizę w ramach danej UDC zwraca wynik w postaci pojedynczego archiwum ZIP</w:t>
      </w:r>
      <w:r>
        <w:rPr>
          <w:bCs/>
          <w:lang w:eastAsia="pl-PL"/>
        </w:rPr>
        <w:t>.</w:t>
      </w:r>
    </w:p>
    <w:p w14:paraId="572FEDAF" w14:textId="1335C6E6" w:rsidR="00272B3B" w:rsidRDefault="2B4E7551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272B3B" w:rsidRPr="5F119C73">
        <w:rPr>
          <w:b/>
          <w:lang w:eastAsia="pl-PL"/>
        </w:rPr>
        <w:t xml:space="preserve"> </w:t>
      </w:r>
      <w:r w:rsidR="00272B3B" w:rsidRPr="002721C4">
        <w:rPr>
          <w:b/>
          <w:lang w:eastAsia="pl-PL"/>
        </w:rPr>
        <w:t>I Pobieranie danych relacyjnych i deklaracji paczek</w:t>
      </w:r>
    </w:p>
    <w:p w14:paraId="44EE3E56" w14:textId="451C9266" w:rsidR="000561DB" w:rsidRPr="002721C4" w:rsidRDefault="000561DB" w:rsidP="002721C4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14:paraId="41E9F44B" w14:textId="77777777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Należy wywołać usługę GET /udc/badanie/{uuidZlecenia}/pobierzDane </w:t>
      </w:r>
    </w:p>
    <w:p w14:paraId="44DA2D3C" w14:textId="77777777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14:paraId="7354098E" w14:textId="77777777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daneWynikowe, a więc dane relacyjne oraz raport UDC,</w:t>
      </w:r>
    </w:p>
    <w:p w14:paraId="0FC5195A" w14:textId="77777777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daneBinarneInformacje[], w której znajduje się specyfikacja gotowych do pobrania paczek z wynikami analizy SI.</w:t>
      </w:r>
    </w:p>
    <w:p w14:paraId="013A922F" w14:textId="77777777" w:rsidR="00272B3B" w:rsidRPr="002721C4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Każdy element daneBinarneInformacje zawiera:</w:t>
      </w:r>
    </w:p>
    <w:p w14:paraId="4679A041" w14:textId="43959FD0" w:rsidR="0069236A" w:rsidRDefault="0069236A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Nazwę algorytmu (Algorytm)</w:t>
      </w:r>
    </w:p>
    <w:p w14:paraId="70D3B54E" w14:textId="76BCDD10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(liczbaPaczek)</w:t>
      </w:r>
    </w:p>
    <w:p w14:paraId="743F5A52" w14:textId="77777777" w:rsidR="00272B3B" w:rsidRPr="002721C4" w:rsidRDefault="00272B3B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oraz sumy kontrolne CRC-32 (sumaKontrolnaPlikow[])</w:t>
      </w:r>
    </w:p>
    <w:p w14:paraId="50A30605" w14:textId="77777777" w:rsidR="00FD5027" w:rsidRPr="00FD5027" w:rsidRDefault="00C62CC4" w:rsidP="00FD5027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="00272B3B" w:rsidRPr="002721C4">
        <w:rPr>
          <w:rFonts w:asciiTheme="minorHAnsi" w:hAnsiTheme="minorHAnsi" w:cstheme="minorBidi"/>
        </w:rPr>
        <w:t>ozmiar całości danych po scaleniu (rozmiarDanychBinarnych).</w:t>
      </w:r>
    </w:p>
    <w:p w14:paraId="0E4301FA" w14:textId="77777777" w:rsidR="00FD5027" w:rsidRPr="002721C4" w:rsidRDefault="00C62CC4" w:rsidP="00FD5027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="00272B3B" w:rsidRPr="002721C4">
        <w:rPr>
          <w:rFonts w:asciiTheme="minorHAnsi" w:hAnsiTheme="minorHAnsi" w:cstheme="minorBidi"/>
        </w:rPr>
        <w:t>aksymalny rozmiar odbieranej paczki (zadeklarowany podczas tworzenia zlecenia UDC, rozmiarOdbieranejPaczki)</w:t>
      </w:r>
    </w:p>
    <w:p w14:paraId="142256A1" w14:textId="185CA40D" w:rsidR="00272B3B" w:rsidRPr="002721C4" w:rsidRDefault="00FD5027" w:rsidP="002721C4">
      <w:pPr>
        <w:pStyle w:val="Akapitzlist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="00272B3B" w:rsidRPr="002721C4">
        <w:rPr>
          <w:rFonts w:asciiTheme="minorHAnsi" w:hAnsiTheme="minorHAnsi" w:cstheme="minorBidi"/>
        </w:rPr>
        <w:t>istę UUID wszystkich paczek (identyfikatoryPaczek[])</w:t>
      </w:r>
    </w:p>
    <w:p w14:paraId="58823BAF" w14:textId="188C8863" w:rsidR="00272B3B" w:rsidRPr="00CA65DA" w:rsidRDefault="00272B3B" w:rsidP="002721C4">
      <w:pPr>
        <w:pStyle w:val="Akapitzlist"/>
        <w:numPr>
          <w:ilvl w:val="0"/>
          <w:numId w:val="56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14:paraId="173896DF" w14:textId="058523B5" w:rsidR="00272B3B" w:rsidRDefault="6062E525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="00272B3B" w:rsidRPr="002721C4">
        <w:rPr>
          <w:b/>
          <w:lang w:eastAsia="pl-PL"/>
        </w:rPr>
        <w:t>II Pobieranie poszczególnych paczek binarnych</w:t>
      </w:r>
    </w:p>
    <w:p w14:paraId="3C0D3770" w14:textId="318E88F4" w:rsidR="000561DB" w:rsidRPr="002721C4" w:rsidRDefault="000561DB" w:rsidP="002721C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="2B5A539B" w:rsidRPr="5F119C73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14:paraId="73360AE2" w14:textId="77777777" w:rsidR="00FD5027" w:rsidRPr="00CA65DA" w:rsidRDefault="00272B3B" w:rsidP="002721C4">
      <w:pPr>
        <w:pStyle w:val="Akapitzlist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Dla każdej wartości uuidPaczki z listy identyfikatoryPaczek należy wywołać usługę GET /udc/badanie/{uuidZlecenia}/{uuidPaczki}/pobierzDaneBinarne</w:t>
      </w:r>
    </w:p>
    <w:p w14:paraId="41A82040" w14:textId="0347C3FA" w:rsidR="00272B3B" w:rsidRPr="00CA65DA" w:rsidRDefault="00272B3B" w:rsidP="002721C4">
      <w:pPr>
        <w:pStyle w:val="Akapitzlist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(liczbaPaczek) zostaną przesłane pobrane.</w:t>
      </w:r>
    </w:p>
    <w:p w14:paraId="4C72B9A0" w14:textId="52F930CB" w:rsidR="5F119C73" w:rsidRPr="002721C4" w:rsidRDefault="5F119C73" w:rsidP="5F119C73">
      <w:pPr>
        <w:spacing w:line="360" w:lineRule="auto"/>
        <w:rPr>
          <w:rFonts w:asciiTheme="majorHAnsi" w:hAnsiTheme="majorHAnsi" w:cstheme="majorBidi"/>
        </w:rPr>
      </w:pPr>
    </w:p>
    <w:p w14:paraId="67D99874" w14:textId="6926DD35" w:rsidR="6C8FC6B8" w:rsidRPr="002721C4" w:rsidRDefault="00942A0F" w:rsidP="002721C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="6C8FC6B8" w:rsidRPr="002721C4">
        <w:rPr>
          <w:rFonts w:eastAsiaTheme="minorEastAsia"/>
          <w:b/>
          <w:bCs/>
        </w:rPr>
        <w:t>Wznawianie pobierania paczki</w:t>
      </w:r>
    </w:p>
    <w:p w14:paraId="2B28FEAE" w14:textId="25603D1C" w:rsidR="006C615B" w:rsidRDefault="6C8FC6B8" w:rsidP="5F119C73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14:paraId="759DE2B2" w14:textId="6BFF82E2" w:rsidR="6C8FC6B8" w:rsidRPr="00873ADC" w:rsidRDefault="6C8FC6B8" w:rsidP="5F119C73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Mechanizm wznawiania oparty jest o nagłówek HTTP Range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>. Dla każdego żądania HTTP mającego na celu pobranie paczki, prócz danych binarnych jest zwracany nagłówek HTTP Accept-Ranges z wartością bytes, czym serwer informuje o obsługiwaniu żądania zakresu docelowego zasobu. Obsługiwany jest pojedynczy zakres. W przypadku ustawienia w nagłówkach większej liczby zakresów, serwer zwróci błąd HTTP 416 Range Not Satisfiable.</w:t>
      </w:r>
    </w:p>
    <w:p w14:paraId="35CBDCD9" w14:textId="5A4DEA67" w:rsidR="6C8FC6B8" w:rsidRPr="002721C4" w:rsidRDefault="005E3DA7" w:rsidP="002721C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14:paraId="0ABDEAFA" w14:textId="49F0F57F" w:rsidR="0022375C" w:rsidRDefault="002721C4" w:rsidP="006B2CDF">
      <w:pPr>
        <w:pStyle w:val="Akapitzlist"/>
        <w:numPr>
          <w:ilvl w:val="3"/>
          <w:numId w:val="6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="6C8FC6B8" w:rsidRPr="006B2CDF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="6C8FC6B8" w:rsidRPr="006B2CDF">
        <w:rPr>
          <w:rFonts w:eastAsiaTheme="minorEastAsia"/>
        </w:rPr>
        <w:t>/udc/badanie/{uuidZlecenia}/{uuidPaczki_1}/pobierzDaneBinarne</w:t>
      </w:r>
    </w:p>
    <w:p w14:paraId="50223032" w14:textId="3FCDDEB8" w:rsidR="6C8FC6B8" w:rsidRDefault="0022375C" w:rsidP="0022375C">
      <w:pPr>
        <w:pStyle w:val="Akapitzlist"/>
        <w:numPr>
          <w:ilvl w:val="3"/>
          <w:numId w:val="6"/>
        </w:numPr>
        <w:spacing w:line="360" w:lineRule="auto"/>
        <w:ind w:left="714" w:hanging="357"/>
        <w:jc w:val="left"/>
        <w:rPr>
          <w:rFonts w:asciiTheme="minorHAnsi" w:eastAsiaTheme="minorEastAsia" w:hAnsiTheme="minorHAnsi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Accept-Ranges z wartością bytes</w:t>
      </w:r>
      <w:r w:rsidR="6C8FC6B8" w:rsidRPr="0022375C">
        <w:rPr>
          <w:rFonts w:asciiTheme="minorHAnsi" w:eastAsiaTheme="minorEastAsia" w:hAnsiTheme="minorHAnsi" w:cstheme="minorBidi"/>
        </w:rPr>
        <w:t xml:space="preserve"> </w:t>
      </w:r>
    </w:p>
    <w:p w14:paraId="35FE28C6" w14:textId="77777777" w:rsidR="00322F9E" w:rsidRPr="00322F9E" w:rsidRDefault="00322F9E" w:rsidP="00873ADC">
      <w:pPr>
        <w:spacing w:line="360" w:lineRule="auto"/>
        <w:jc w:val="left"/>
        <w:rPr>
          <w:rFonts w:eastAsiaTheme="minorEastAsia"/>
        </w:rPr>
      </w:pPr>
    </w:p>
    <w:p w14:paraId="2E87A57D" w14:textId="3038F9A0" w:rsidR="00322F9E" w:rsidRDefault="00322F9E" w:rsidP="00680381">
      <w:pPr>
        <w:pStyle w:val="Akapitzlist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14:paraId="76C25791" w14:textId="5F5F369E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/udc/badanie/{uuidZlecenia}/{uuidPaczki}/pobierzDaneBinarne HTTP/1.1</w:t>
      </w:r>
    </w:p>
    <w:p w14:paraId="0A935522" w14:textId="338EF64E" w:rsidR="6C8FC6B8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14:paraId="7CA1BD0E" w14:textId="0E2723C3" w:rsidR="00322F9E" w:rsidRDefault="00322F9E" w:rsidP="00873ADC">
      <w:pPr>
        <w:pStyle w:val="Akapitzlist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14:paraId="4892BAEB" w14:textId="55E051A0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14:paraId="5D296442" w14:textId="5B8402F8" w:rsidR="00D174AE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Accept-Ranges: bytes</w:t>
      </w:r>
    </w:p>
    <w:p w14:paraId="7DBE1675" w14:textId="6B1C3AE7" w:rsidR="6C8FC6B8" w:rsidRDefault="6C8FC6B8" w:rsidP="002721C4">
      <w:pPr>
        <w:spacing w:line="360" w:lineRule="auto"/>
        <w:rPr>
          <w:rFonts w:eastAsiaTheme="minorEastAsia"/>
        </w:rPr>
      </w:pPr>
    </w:p>
    <w:p w14:paraId="3F8C1CA2" w14:textId="544EC4B4" w:rsidR="00B85628" w:rsidRDefault="00B85628" w:rsidP="00B85628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14:paraId="57719780" w14:textId="7808B93A" w:rsidR="00F8126E" w:rsidRPr="00680381" w:rsidRDefault="00F8126E" w:rsidP="00B85628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14:paraId="7C729D7B" w14:textId="303BAA19" w:rsidR="00F8126E" w:rsidRPr="00680381" w:rsidRDefault="009041DC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="00215DC9" w:rsidRPr="00680381">
        <w:rPr>
          <w:rFonts w:eastAsiaTheme="minorEastAsia"/>
        </w:rPr>
        <w:t>,</w:t>
      </w:r>
    </w:p>
    <w:p w14:paraId="0C687AF3" w14:textId="77777777" w:rsidR="00B06B36" w:rsidRDefault="00215DC9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="00BD5670" w:rsidRPr="00680381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14:paraId="237EB6D2" w14:textId="60E9B8FE" w:rsidR="00215DC9" w:rsidRDefault="00142E2B" w:rsidP="00F8126E">
      <w:pPr>
        <w:pStyle w:val="Akapitzlist"/>
        <w:numPr>
          <w:ilvl w:val="0"/>
          <w:numId w:val="80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14:paraId="0B6F775E" w14:textId="4869516D" w:rsidR="006E353B" w:rsidRPr="006E353B" w:rsidRDefault="006E353B" w:rsidP="006E353B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lastRenderedPageBreak/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="007E03EF" w:rsidRP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14:paraId="60065659" w14:textId="0E76CCFB" w:rsidR="008E48CE" w:rsidRDefault="00DB03C5" w:rsidP="002721C4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14:paraId="618E7D14" w14:textId="75FD3334" w:rsidR="00BF3192" w:rsidRPr="00BF3192" w:rsidRDefault="00101F3D" w:rsidP="00BF3192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>nagłówek Range z wartością: Range: bytes=1048576-</w:t>
      </w:r>
    </w:p>
    <w:p w14:paraId="29870343" w14:textId="61BA446B" w:rsidR="003E1563" w:rsidRDefault="007E7336" w:rsidP="00EF0436">
      <w:pPr>
        <w:pStyle w:val="Akapitzlist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="6C8FC6B8" w:rsidRPr="003D5D9E">
        <w:rPr>
          <w:rFonts w:eastAsiaTheme="minorEastAsia"/>
        </w:rPr>
        <w:t xml:space="preserve"> pozostałą część pliku z kodem HTTP 206 Partial Content</w:t>
      </w:r>
      <w:r w:rsidR="001943AA">
        <w:rPr>
          <w:rFonts w:eastAsiaTheme="minorEastAsia"/>
        </w:rPr>
        <w:t xml:space="preserve">, a </w:t>
      </w:r>
      <w:r w:rsidR="6C8FC6B8" w:rsidRPr="003D5D9E">
        <w:rPr>
          <w:rFonts w:eastAsiaTheme="minorEastAsia"/>
        </w:rPr>
        <w:t xml:space="preserve">nagłówek Content-Range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="6C8FC6B8" w:rsidRPr="003D5D9E">
        <w:rPr>
          <w:rFonts w:eastAsiaTheme="minorEastAsia"/>
        </w:rPr>
        <w:t xml:space="preserve">: bytes=1048576-2097151/2097152. </w:t>
      </w:r>
    </w:p>
    <w:p w14:paraId="5C917A84" w14:textId="2337F46F" w:rsidR="00EF0436" w:rsidRPr="0045779A" w:rsidRDefault="003A698D" w:rsidP="0045779A">
      <w:pPr>
        <w:pStyle w:val="Akapitzlist"/>
        <w:numPr>
          <w:ilvl w:val="0"/>
          <w:numId w:val="85"/>
        </w:numPr>
        <w:rPr>
          <w:rFonts w:eastAsiaTheme="minorEastAsia"/>
        </w:rPr>
      </w:pPr>
      <w:r>
        <w:rPr>
          <w:rFonts w:eastAsiaTheme="minorEastAsia"/>
        </w:rPr>
        <w:t>N</w:t>
      </w:r>
      <w:r w:rsidR="00EF0436" w:rsidRPr="00EF0436">
        <w:rPr>
          <w:rFonts w:eastAsiaTheme="minorEastAsia"/>
        </w:rPr>
        <w:t>ależy połączyć wszystkie otrzymane części paczki w celu uzyskania pełnej i spójnej jej zawartości.</w:t>
      </w:r>
    </w:p>
    <w:p w14:paraId="6ED62D08" w14:textId="4DD3F714" w:rsidR="6C8FC6B8" w:rsidRPr="00C55935" w:rsidRDefault="6C8FC6B8" w:rsidP="00C55935">
      <w:pPr>
        <w:spacing w:line="360" w:lineRule="auto"/>
        <w:rPr>
          <w:rFonts w:eastAsiaTheme="minorEastAsia"/>
        </w:rPr>
      </w:pPr>
    </w:p>
    <w:p w14:paraId="140218CD" w14:textId="7E4F1983" w:rsidR="00EF0436" w:rsidRDefault="00EF0436" w:rsidP="00EF0436">
      <w:pPr>
        <w:pStyle w:val="Akapitzlist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0B9631B0" w14:textId="41788BB9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/udc/badanie/{uuidZlecenia}/{uuidPaczki}/pobierzDaneBinarne HTTP/1.1</w:t>
      </w:r>
    </w:p>
    <w:p w14:paraId="4A5A1A15" w14:textId="55951006" w:rsidR="6C8FC6B8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Range: bytes=1048576-</w:t>
      </w:r>
    </w:p>
    <w:p w14:paraId="5667D7A8" w14:textId="582B92C4" w:rsidR="00EF0436" w:rsidRPr="00C55935" w:rsidRDefault="00EF0436" w:rsidP="00C55935">
      <w:pPr>
        <w:spacing w:line="360" w:lineRule="auto"/>
        <w:rPr>
          <w:rFonts w:eastAsiaTheme="minorEastAsia"/>
        </w:rPr>
      </w:pPr>
    </w:p>
    <w:p w14:paraId="07E4AC4A" w14:textId="01F02819" w:rsidR="00EF0436" w:rsidRDefault="0080642F" w:rsidP="00EF0436">
      <w:pPr>
        <w:pStyle w:val="Akapitzlist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="00EF0436" w:rsidRPr="57706C80">
        <w:rPr>
          <w:rFonts w:eastAsia="Calibri" w:cs="Calibri"/>
          <w:b/>
        </w:rPr>
        <w:t>:</w:t>
      </w:r>
    </w:p>
    <w:p w14:paraId="5275A4CF" w14:textId="3131BE2E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r w:rsidR="49E611E2" w:rsidRPr="00C55935">
        <w:rPr>
          <w:rFonts w:eastAsiaTheme="minorEastAsia"/>
        </w:rPr>
        <w:t>P</w:t>
      </w:r>
      <w:r w:rsidR="134EBEF8" w:rsidRPr="00C55935">
        <w:rPr>
          <w:rFonts w:eastAsiaTheme="minorEastAsia"/>
        </w:rPr>
        <w:t>artial Content</w:t>
      </w:r>
    </w:p>
    <w:p w14:paraId="5911C884" w14:textId="55FF0062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Accept-Ranges: bytes</w:t>
      </w:r>
    </w:p>
    <w:p w14:paraId="1A6619DD" w14:textId="33FA82A1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Content-Range: bytes=1048576-2097151/2097152</w:t>
      </w:r>
    </w:p>
    <w:p w14:paraId="4C966269" w14:textId="4F8446D7" w:rsidR="5F119C73" w:rsidRPr="00C55935" w:rsidRDefault="5F119C73" w:rsidP="5F119C73">
      <w:pPr>
        <w:spacing w:line="360" w:lineRule="auto"/>
        <w:rPr>
          <w:rFonts w:eastAsiaTheme="minorEastAsia"/>
        </w:rPr>
      </w:pPr>
    </w:p>
    <w:p w14:paraId="5350D847" w14:textId="26E4211E" w:rsidR="6C8FC6B8" w:rsidRPr="0080642F" w:rsidRDefault="0080642F" w:rsidP="00C55935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14:paraId="06506240" w14:textId="256F2E8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Range Not Satisfiable. </w:t>
      </w:r>
    </w:p>
    <w:p w14:paraId="0C1B6CE9" w14:textId="2A34686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14:paraId="50E8A882" w14:textId="20B2E829" w:rsidR="0080642F" w:rsidRDefault="0080642F" w:rsidP="0080642F">
      <w:pPr>
        <w:pStyle w:val="Akapitzlist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2D48A6AA" w14:textId="24B24358" w:rsidR="6C8FC6B8" w:rsidRPr="00E53524" w:rsidRDefault="6C8FC6B8" w:rsidP="00C55935">
      <w:pPr>
        <w:spacing w:line="360" w:lineRule="auto"/>
        <w:rPr>
          <w:rFonts w:eastAsiaTheme="minorEastAsia"/>
        </w:rPr>
      </w:pPr>
      <w:r w:rsidRPr="00E53524">
        <w:rPr>
          <w:rFonts w:eastAsiaTheme="minorEastAsia"/>
        </w:rPr>
        <w:t>GET</w:t>
      </w:r>
      <w:r w:rsidR="57851DB4" w:rsidRPr="00E53524">
        <w:rPr>
          <w:rFonts w:eastAsiaTheme="minorEastAsia"/>
        </w:rPr>
        <w:t xml:space="preserve"> </w:t>
      </w:r>
      <w:r w:rsidRPr="00E53524">
        <w:rPr>
          <w:rFonts w:eastAsiaTheme="minorEastAsia"/>
        </w:rPr>
        <w:t>/udc/badanie/{uuidZlecenia}/{uuidPaczki}/pobierzDaneBinarne HTTP/1.1</w:t>
      </w:r>
    </w:p>
    <w:p w14:paraId="2D77B854" w14:textId="54078BE7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bytes=1048576-1048577,1048578-1048579</w:t>
      </w:r>
    </w:p>
    <w:p w14:paraId="5D7DD0AF" w14:textId="218D9F35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lastRenderedPageBreak/>
        <w:t>Range: bytes=1048580-</w:t>
      </w:r>
    </w:p>
    <w:p w14:paraId="444CCE5A" w14:textId="5FA27D84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14:paraId="6B177463" w14:textId="77101719" w:rsidR="0080642F" w:rsidRDefault="0080642F" w:rsidP="0080642F">
      <w:pPr>
        <w:pStyle w:val="Akapitzlist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14:paraId="49CD9FAF" w14:textId="01F594FB" w:rsidR="000C31F6" w:rsidRPr="00DB41A0" w:rsidRDefault="6C8FC6B8" w:rsidP="712F54F3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r w:rsidR="38555743" w:rsidRPr="00680381">
        <w:rPr>
          <w:rFonts w:eastAsiaTheme="minorEastAsia"/>
        </w:rPr>
        <w:t>Range Not Satisfiable</w:t>
      </w:r>
    </w:p>
    <w:p w14:paraId="2E4AA387" w14:textId="1EEA75D9" w:rsidR="004A7B45" w:rsidRDefault="004A7B45" w:rsidP="5387ACA4">
      <w:pPr>
        <w:pStyle w:val="Nagwek4"/>
        <w:rPr>
          <w:sz w:val="28"/>
        </w:rPr>
      </w:pPr>
      <w:bookmarkStart w:id="115" w:name="_Toc1982122594"/>
      <w:bookmarkStart w:id="116" w:name="_Toc219452712"/>
      <w:r w:rsidRPr="5387ACA4">
        <w:rPr>
          <w:sz w:val="28"/>
        </w:rPr>
        <w:t>4.4.5. Operacja retencji danych zleceń w PUI CEZ</w:t>
      </w:r>
      <w:bookmarkEnd w:id="115"/>
      <w:bookmarkEnd w:id="116"/>
    </w:p>
    <w:p w14:paraId="55802604" w14:textId="6760EE35" w:rsidR="00D23838" w:rsidRDefault="00D23838" w:rsidP="009575B6">
      <w:r>
        <w:t>W systemie PUI</w:t>
      </w:r>
      <w:r w:rsidR="00443A8B">
        <w:t xml:space="preserve"> realizowany jest mechanizm retencji danych, którego kryterium uruchomienia jest </w:t>
      </w:r>
      <w:r w:rsidR="005858B0">
        <w:t>ustanie celu biznesowego przetwarzania danych binarnych w ramach zlecenia UDC</w:t>
      </w:r>
      <w:r w:rsidR="00111884">
        <w:t>.</w:t>
      </w:r>
    </w:p>
    <w:p w14:paraId="0ACFE029" w14:textId="34722B33" w:rsidR="005858B0" w:rsidRDefault="005858B0" w:rsidP="009575B6">
      <w:r>
        <w:t>Za ustanie celu biznesowego uznaje się w szczególności:</w:t>
      </w:r>
    </w:p>
    <w:p w14:paraId="455B04D5" w14:textId="2876C0BA" w:rsidR="005858B0" w:rsidRDefault="00014836" w:rsidP="009575B6">
      <w:pPr>
        <w:pStyle w:val="Akapitzlist"/>
        <w:numPr>
          <w:ilvl w:val="0"/>
          <w:numId w:val="106"/>
        </w:numPr>
      </w:pPr>
      <w:r>
        <w:t xml:space="preserve">skuteczne udostepnienie i </w:t>
      </w:r>
      <w:r w:rsidR="00CB6B55">
        <w:t>pobieranie</w:t>
      </w:r>
      <w:r>
        <w:t xml:space="preserve"> danych wynikowych przez system zlecający,</w:t>
      </w:r>
    </w:p>
    <w:p w14:paraId="375B27A1" w14:textId="128BE5E6" w:rsidR="00014836" w:rsidRDefault="006A4594" w:rsidP="009575B6">
      <w:pPr>
        <w:pStyle w:val="Akapitzlist"/>
        <w:numPr>
          <w:ilvl w:val="0"/>
          <w:numId w:val="106"/>
        </w:numPr>
      </w:pPr>
      <w:r>
        <w:t xml:space="preserve">upływ </w:t>
      </w:r>
      <w:r w:rsidR="00CB6B55">
        <w:t>zdefiniowanego</w:t>
      </w:r>
      <w:r>
        <w:t xml:space="preserve"> czasu retencji, liczony od momentu utworzenia zlecenia.</w:t>
      </w:r>
    </w:p>
    <w:p w14:paraId="300DBF38" w14:textId="006D0D6C" w:rsidR="006A4594" w:rsidRDefault="00CB6B55" w:rsidP="009575B6">
      <w:r>
        <w:t>W momencie, gdy cel biznesowy przetwarzania danych ustał, PUI automatycznie uruchamia procedurę retencji, w wyniku której:</w:t>
      </w:r>
    </w:p>
    <w:p w14:paraId="5922DF22" w14:textId="4F0A4944" w:rsidR="00CB6B55" w:rsidRDefault="00CB6B55" w:rsidP="009575B6">
      <w:pPr>
        <w:pStyle w:val="Akapitzlist"/>
        <w:numPr>
          <w:ilvl w:val="0"/>
          <w:numId w:val="107"/>
        </w:numPr>
      </w:pPr>
      <w:r>
        <w:t xml:space="preserve">dane binarne </w:t>
      </w:r>
      <w:r w:rsidR="00EC7404">
        <w:t xml:space="preserve">oraz wyniki </w:t>
      </w:r>
      <w:r w:rsidR="00A0322A">
        <w:t>powiązane</w:t>
      </w:r>
      <w:r>
        <w:t xml:space="preserve"> ze zleceniem przestają być dostępne,</w:t>
      </w:r>
    </w:p>
    <w:p w14:paraId="1E97E6A0" w14:textId="26FF3AD1" w:rsidR="00CB6B55" w:rsidRPr="00A56F3B" w:rsidRDefault="00CB6B55" w:rsidP="009575B6">
      <w:pPr>
        <w:pStyle w:val="Akapitzlist"/>
        <w:numPr>
          <w:ilvl w:val="0"/>
          <w:numId w:val="107"/>
        </w:numPr>
      </w:pPr>
      <w:r>
        <w:t>zlecenie otrzymuje status końcowy RETENCJA</w:t>
      </w:r>
      <w:r w:rsidR="00A0322A">
        <w:t xml:space="preserve"> (w PUI pozostają jedynie metadane zlecenia, przechowywane w celach raportowych lub audytowych).</w:t>
      </w:r>
    </w:p>
    <w:p w14:paraId="65A9FB6A" w14:textId="77777777" w:rsidR="000C31F6" w:rsidRDefault="000C31F6">
      <w:pPr>
        <w:spacing w:before="0" w:after="0" w:line="240" w:lineRule="auto"/>
        <w:jc w:val="left"/>
        <w:rPr>
          <w:rFonts w:ascii="Calibri" w:eastAsia="Calibri" w:hAnsi="Calibri" w:cs="Times New Roman"/>
          <w:sz w:val="20"/>
          <w:szCs w:val="20"/>
          <w:lang w:eastAsia="pl-PL"/>
        </w:rPr>
      </w:pPr>
    </w:p>
    <w:sectPr w:rsidR="000C31F6" w:rsidSect="00F42747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17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10" w:author="Kajdasz Maciej" w:date="2026-01-15T15:14:00Z" w:initials="KM">
    <w:p w14:paraId="437F9616" w14:textId="77777777" w:rsidR="003C4A5B" w:rsidRDefault="003C4A5B">
      <w:r>
        <w:annotationRef/>
      </w:r>
      <w:r w:rsidRPr="5BAD781B">
        <w:t>umożliwia odczyt tego powiązania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7F961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1DEF6F" w16cex:dateUtc="2026-01-15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7F9616" w16cid:durableId="201DEF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985F" w14:textId="77777777" w:rsidR="006E6B33" w:rsidRDefault="006E6B33" w:rsidP="00647C0A">
      <w:r>
        <w:separator/>
      </w:r>
    </w:p>
    <w:p w14:paraId="7EC347E8" w14:textId="77777777" w:rsidR="006E6B33" w:rsidRDefault="006E6B33" w:rsidP="00647C0A"/>
  </w:endnote>
  <w:endnote w:type="continuationSeparator" w:id="0">
    <w:p w14:paraId="3B3BBD3B" w14:textId="77777777" w:rsidR="006E6B33" w:rsidRDefault="006E6B33" w:rsidP="00647C0A">
      <w:r>
        <w:continuationSeparator/>
      </w:r>
    </w:p>
    <w:p w14:paraId="7DD74B0F" w14:textId="77777777" w:rsidR="006E6B33" w:rsidRDefault="006E6B33" w:rsidP="00647C0A"/>
  </w:endnote>
  <w:endnote w:type="continuationNotice" w:id="1">
    <w:p w14:paraId="67F4241A" w14:textId="77777777" w:rsidR="006E6B33" w:rsidRDefault="006E6B3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115F" w14:textId="77777777" w:rsidR="006E6B33" w:rsidRDefault="006E6B33" w:rsidP="00647C0A">
      <w:r>
        <w:separator/>
      </w:r>
    </w:p>
    <w:p w14:paraId="7046563B" w14:textId="77777777" w:rsidR="006E6B33" w:rsidRDefault="006E6B33" w:rsidP="00647C0A"/>
  </w:footnote>
  <w:footnote w:type="continuationSeparator" w:id="0">
    <w:p w14:paraId="6C2F1D22" w14:textId="77777777" w:rsidR="006E6B33" w:rsidRDefault="006E6B33" w:rsidP="00647C0A">
      <w:r>
        <w:continuationSeparator/>
      </w:r>
    </w:p>
    <w:p w14:paraId="667D8F32" w14:textId="77777777" w:rsidR="006E6B33" w:rsidRDefault="006E6B33" w:rsidP="00647C0A"/>
  </w:footnote>
  <w:footnote w:type="continuationNotice" w:id="1">
    <w:p w14:paraId="5452A3E5" w14:textId="77777777" w:rsidR="006E6B33" w:rsidRDefault="006E6B3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7903153E" w:rsidR="00BE7489" w:rsidRDefault="4A6EC914" w:rsidP="00647C0A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A245D"/>
    <w:multiLevelType w:val="hybridMultilevel"/>
    <w:tmpl w:val="8BEED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B5B830"/>
    <w:multiLevelType w:val="hybridMultilevel"/>
    <w:tmpl w:val="FFFFFFFF"/>
    <w:lvl w:ilvl="0" w:tplc="3550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2B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E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2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4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C0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20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BBCD36"/>
    <w:multiLevelType w:val="hybridMultilevel"/>
    <w:tmpl w:val="FFFFFFFF"/>
    <w:lvl w:ilvl="0" w:tplc="9278AC38">
      <w:start w:val="1"/>
      <w:numFmt w:val="decimal"/>
      <w:lvlText w:val="%1."/>
      <w:lvlJc w:val="left"/>
      <w:pPr>
        <w:ind w:left="720" w:hanging="360"/>
      </w:pPr>
    </w:lvl>
    <w:lvl w:ilvl="1" w:tplc="83606B92">
      <w:start w:val="1"/>
      <w:numFmt w:val="lowerLetter"/>
      <w:lvlText w:val="%2."/>
      <w:lvlJc w:val="left"/>
      <w:pPr>
        <w:ind w:left="1440" w:hanging="360"/>
      </w:pPr>
    </w:lvl>
    <w:lvl w:ilvl="2" w:tplc="408484D2">
      <w:start w:val="1"/>
      <w:numFmt w:val="lowerRoman"/>
      <w:lvlText w:val="%3."/>
      <w:lvlJc w:val="right"/>
      <w:pPr>
        <w:ind w:left="2160" w:hanging="180"/>
      </w:pPr>
    </w:lvl>
    <w:lvl w:ilvl="3" w:tplc="CC3CAE54">
      <w:start w:val="1"/>
      <w:numFmt w:val="decimal"/>
      <w:lvlText w:val="%4."/>
      <w:lvlJc w:val="left"/>
      <w:pPr>
        <w:ind w:left="2880" w:hanging="360"/>
      </w:pPr>
    </w:lvl>
    <w:lvl w:ilvl="4" w:tplc="4094C958">
      <w:start w:val="1"/>
      <w:numFmt w:val="lowerLetter"/>
      <w:lvlText w:val="%5."/>
      <w:lvlJc w:val="left"/>
      <w:pPr>
        <w:ind w:left="3600" w:hanging="360"/>
      </w:pPr>
    </w:lvl>
    <w:lvl w:ilvl="5" w:tplc="D688D984">
      <w:start w:val="1"/>
      <w:numFmt w:val="lowerRoman"/>
      <w:lvlText w:val="%6."/>
      <w:lvlJc w:val="right"/>
      <w:pPr>
        <w:ind w:left="4320" w:hanging="180"/>
      </w:pPr>
    </w:lvl>
    <w:lvl w:ilvl="6" w:tplc="5F42F870">
      <w:start w:val="1"/>
      <w:numFmt w:val="decimal"/>
      <w:lvlText w:val="%7."/>
      <w:lvlJc w:val="left"/>
      <w:pPr>
        <w:ind w:left="5040" w:hanging="360"/>
      </w:pPr>
    </w:lvl>
    <w:lvl w:ilvl="7" w:tplc="A4666A74">
      <w:start w:val="1"/>
      <w:numFmt w:val="lowerLetter"/>
      <w:lvlText w:val="%8."/>
      <w:lvlJc w:val="left"/>
      <w:pPr>
        <w:ind w:left="5760" w:hanging="360"/>
      </w:pPr>
    </w:lvl>
    <w:lvl w:ilvl="8" w:tplc="8460D62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4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6" w15:restartNumberingAfterBreak="0">
    <w:nsid w:val="3B8F0B39"/>
    <w:multiLevelType w:val="hybridMultilevel"/>
    <w:tmpl w:val="81181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B33CAE"/>
    <w:multiLevelType w:val="hybridMultilevel"/>
    <w:tmpl w:val="FFFFFFFF"/>
    <w:lvl w:ilvl="0" w:tplc="B2448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AB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C1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5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60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44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E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4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F7A7074"/>
    <w:multiLevelType w:val="multilevel"/>
    <w:tmpl w:val="B96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1A4929"/>
    <w:multiLevelType w:val="hybridMultilevel"/>
    <w:tmpl w:val="CB44A8E6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1601D1A"/>
    <w:multiLevelType w:val="hybridMultilevel"/>
    <w:tmpl w:val="FFFFFFFF"/>
    <w:lvl w:ilvl="0" w:tplc="9FD4FBA2">
      <w:start w:val="1"/>
      <w:numFmt w:val="decimal"/>
      <w:lvlText w:val="%1."/>
      <w:lvlJc w:val="left"/>
      <w:pPr>
        <w:ind w:left="720" w:hanging="360"/>
      </w:pPr>
    </w:lvl>
    <w:lvl w:ilvl="1" w:tplc="02B669EC">
      <w:start w:val="1"/>
      <w:numFmt w:val="lowerLetter"/>
      <w:lvlText w:val="%2."/>
      <w:lvlJc w:val="left"/>
      <w:pPr>
        <w:ind w:left="1440" w:hanging="360"/>
      </w:pPr>
    </w:lvl>
    <w:lvl w:ilvl="2" w:tplc="2408A84E">
      <w:start w:val="1"/>
      <w:numFmt w:val="lowerRoman"/>
      <w:lvlText w:val="%3."/>
      <w:lvlJc w:val="right"/>
      <w:pPr>
        <w:ind w:left="2160" w:hanging="180"/>
      </w:pPr>
    </w:lvl>
    <w:lvl w:ilvl="3" w:tplc="358EED70">
      <w:start w:val="1"/>
      <w:numFmt w:val="decimal"/>
      <w:lvlText w:val="%4."/>
      <w:lvlJc w:val="left"/>
      <w:pPr>
        <w:ind w:left="2880" w:hanging="360"/>
      </w:pPr>
    </w:lvl>
    <w:lvl w:ilvl="4" w:tplc="78B07712">
      <w:start w:val="1"/>
      <w:numFmt w:val="lowerLetter"/>
      <w:lvlText w:val="%5."/>
      <w:lvlJc w:val="left"/>
      <w:pPr>
        <w:ind w:left="3600" w:hanging="360"/>
      </w:pPr>
    </w:lvl>
    <w:lvl w:ilvl="5" w:tplc="92E604D2">
      <w:start w:val="1"/>
      <w:numFmt w:val="lowerRoman"/>
      <w:lvlText w:val="%6."/>
      <w:lvlJc w:val="right"/>
      <w:pPr>
        <w:ind w:left="4320" w:hanging="180"/>
      </w:pPr>
    </w:lvl>
    <w:lvl w:ilvl="6" w:tplc="2A44F7CE">
      <w:start w:val="1"/>
      <w:numFmt w:val="decimal"/>
      <w:lvlText w:val="%7."/>
      <w:lvlJc w:val="left"/>
      <w:pPr>
        <w:ind w:left="5040" w:hanging="360"/>
      </w:pPr>
    </w:lvl>
    <w:lvl w:ilvl="7" w:tplc="62420C08">
      <w:start w:val="1"/>
      <w:numFmt w:val="lowerLetter"/>
      <w:lvlText w:val="%8."/>
      <w:lvlJc w:val="left"/>
      <w:pPr>
        <w:ind w:left="5760" w:hanging="360"/>
      </w:pPr>
    </w:lvl>
    <w:lvl w:ilvl="8" w:tplc="FC1A36DC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E0C47F"/>
    <w:multiLevelType w:val="hybridMultilevel"/>
    <w:tmpl w:val="FFFFFFFF"/>
    <w:lvl w:ilvl="0" w:tplc="FCD2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87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80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47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A1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2A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E3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78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1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3" w15:restartNumberingAfterBreak="0">
    <w:nsid w:val="67C44F1C"/>
    <w:multiLevelType w:val="hybridMultilevel"/>
    <w:tmpl w:val="51549686"/>
    <w:lvl w:ilvl="0" w:tplc="0B9E0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CD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6F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68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6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4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25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88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39030B"/>
    <w:multiLevelType w:val="hybridMultilevel"/>
    <w:tmpl w:val="202A51BC"/>
    <w:lvl w:ilvl="0" w:tplc="27C40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A5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20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0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5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07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83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C5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60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8" w15:restartNumberingAfterBreak="0">
    <w:nsid w:val="70762AFA"/>
    <w:multiLevelType w:val="multilevel"/>
    <w:tmpl w:val="0D0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147E290"/>
    <w:multiLevelType w:val="hybridMultilevel"/>
    <w:tmpl w:val="FFFFFFFF"/>
    <w:lvl w:ilvl="0" w:tplc="29949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6D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E5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CD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C1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41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8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6A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B23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5A0F0B"/>
    <w:multiLevelType w:val="hybridMultilevel"/>
    <w:tmpl w:val="60DE7DFE"/>
    <w:lvl w:ilvl="0" w:tplc="1CFC4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47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AF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F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E5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6E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8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68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05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5A203E"/>
    <w:multiLevelType w:val="multilevel"/>
    <w:tmpl w:val="24A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83066">
    <w:abstractNumId w:val="83"/>
  </w:num>
  <w:num w:numId="2" w16cid:durableId="878855172">
    <w:abstractNumId w:val="86"/>
  </w:num>
  <w:num w:numId="3" w16cid:durableId="338235209">
    <w:abstractNumId w:val="92"/>
  </w:num>
  <w:num w:numId="4" w16cid:durableId="779303709">
    <w:abstractNumId w:val="52"/>
  </w:num>
  <w:num w:numId="5" w16cid:durableId="2131194371">
    <w:abstractNumId w:val="7"/>
  </w:num>
  <w:num w:numId="6" w16cid:durableId="740828570">
    <w:abstractNumId w:val="23"/>
  </w:num>
  <w:num w:numId="7" w16cid:durableId="567614256">
    <w:abstractNumId w:val="94"/>
  </w:num>
  <w:num w:numId="8" w16cid:durableId="771704889">
    <w:abstractNumId w:val="66"/>
  </w:num>
  <w:num w:numId="9" w16cid:durableId="1226066559">
    <w:abstractNumId w:val="42"/>
  </w:num>
  <w:num w:numId="10" w16cid:durableId="678968011">
    <w:abstractNumId w:val="80"/>
  </w:num>
  <w:num w:numId="11" w16cid:durableId="794759478">
    <w:abstractNumId w:val="34"/>
  </w:num>
  <w:num w:numId="12" w16cid:durableId="393351968">
    <w:abstractNumId w:val="82"/>
  </w:num>
  <w:num w:numId="13" w16cid:durableId="1831404073">
    <w:abstractNumId w:val="77"/>
  </w:num>
  <w:num w:numId="14" w16cid:durableId="1943221249">
    <w:abstractNumId w:val="48"/>
  </w:num>
  <w:num w:numId="15" w16cid:durableId="1904830367">
    <w:abstractNumId w:val="20"/>
  </w:num>
  <w:num w:numId="16" w16cid:durableId="895972851">
    <w:abstractNumId w:val="59"/>
  </w:num>
  <w:num w:numId="17" w16cid:durableId="1787891379">
    <w:abstractNumId w:val="5"/>
  </w:num>
  <w:num w:numId="18" w16cid:durableId="1152212109">
    <w:abstractNumId w:val="1"/>
  </w:num>
  <w:num w:numId="19" w16cid:durableId="1861433166">
    <w:abstractNumId w:val="18"/>
  </w:num>
  <w:num w:numId="20" w16cid:durableId="2072920337">
    <w:abstractNumId w:val="9"/>
  </w:num>
  <w:num w:numId="21" w16cid:durableId="1230769567">
    <w:abstractNumId w:val="103"/>
  </w:num>
  <w:num w:numId="22" w16cid:durableId="629434540">
    <w:abstractNumId w:val="45"/>
  </w:num>
  <w:num w:numId="23" w16cid:durableId="1048334270">
    <w:abstractNumId w:val="64"/>
  </w:num>
  <w:num w:numId="24" w16cid:durableId="623972509">
    <w:abstractNumId w:val="60"/>
  </w:num>
  <w:num w:numId="25" w16cid:durableId="108941990">
    <w:abstractNumId w:val="55"/>
  </w:num>
  <w:num w:numId="26" w16cid:durableId="944271943">
    <w:abstractNumId w:val="90"/>
  </w:num>
  <w:num w:numId="27" w16cid:durableId="560478396">
    <w:abstractNumId w:val="12"/>
  </w:num>
  <w:num w:numId="28" w16cid:durableId="85200047">
    <w:abstractNumId w:val="57"/>
  </w:num>
  <w:num w:numId="29" w16cid:durableId="1178152708">
    <w:abstractNumId w:val="56"/>
  </w:num>
  <w:num w:numId="30" w16cid:durableId="1039741226">
    <w:abstractNumId w:val="39"/>
  </w:num>
  <w:num w:numId="31" w16cid:durableId="1777870628">
    <w:abstractNumId w:val="101"/>
  </w:num>
  <w:num w:numId="32" w16cid:durableId="97022410">
    <w:abstractNumId w:val="26"/>
  </w:num>
  <w:num w:numId="33" w16cid:durableId="904952591">
    <w:abstractNumId w:val="6"/>
  </w:num>
  <w:num w:numId="34" w16cid:durableId="2092190375">
    <w:abstractNumId w:val="75"/>
  </w:num>
  <w:num w:numId="35" w16cid:durableId="508520551">
    <w:abstractNumId w:val="17"/>
  </w:num>
  <w:num w:numId="36" w16cid:durableId="701710342">
    <w:abstractNumId w:val="79"/>
  </w:num>
  <w:num w:numId="37" w16cid:durableId="1796867015">
    <w:abstractNumId w:val="35"/>
  </w:num>
  <w:num w:numId="38" w16cid:durableId="1292397411">
    <w:abstractNumId w:val="19"/>
  </w:num>
  <w:num w:numId="39" w16cid:durableId="883636435">
    <w:abstractNumId w:val="63"/>
  </w:num>
  <w:num w:numId="40" w16cid:durableId="1668557267">
    <w:abstractNumId w:val="87"/>
  </w:num>
  <w:num w:numId="41" w16cid:durableId="1086071113">
    <w:abstractNumId w:val="54"/>
  </w:num>
  <w:num w:numId="42" w16cid:durableId="1907102749">
    <w:abstractNumId w:val="73"/>
  </w:num>
  <w:num w:numId="43" w16cid:durableId="855267601">
    <w:abstractNumId w:val="11"/>
  </w:num>
  <w:num w:numId="44" w16cid:durableId="1921214762">
    <w:abstractNumId w:val="44"/>
  </w:num>
  <w:num w:numId="45" w16cid:durableId="22365914">
    <w:abstractNumId w:val="100"/>
  </w:num>
  <w:num w:numId="46" w16cid:durableId="64613025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2082918">
    <w:abstractNumId w:val="58"/>
  </w:num>
  <w:num w:numId="48" w16cid:durableId="502820403">
    <w:abstractNumId w:val="24"/>
  </w:num>
  <w:num w:numId="49" w16cid:durableId="408649695">
    <w:abstractNumId w:val="40"/>
  </w:num>
  <w:num w:numId="50" w16cid:durableId="354355914">
    <w:abstractNumId w:val="16"/>
  </w:num>
  <w:num w:numId="51" w16cid:durableId="452676095">
    <w:abstractNumId w:val="61"/>
  </w:num>
  <w:num w:numId="52" w16cid:durableId="675310221">
    <w:abstractNumId w:val="97"/>
  </w:num>
  <w:num w:numId="53" w16cid:durableId="1644920626">
    <w:abstractNumId w:val="93"/>
  </w:num>
  <w:num w:numId="54" w16cid:durableId="104808296">
    <w:abstractNumId w:val="38"/>
  </w:num>
  <w:num w:numId="55" w16cid:durableId="62728631">
    <w:abstractNumId w:val="99"/>
  </w:num>
  <w:num w:numId="56" w16cid:durableId="866019902">
    <w:abstractNumId w:val="36"/>
  </w:num>
  <w:num w:numId="57" w16cid:durableId="1504589150">
    <w:abstractNumId w:val="28"/>
  </w:num>
  <w:num w:numId="58" w16cid:durableId="2038189949">
    <w:abstractNumId w:val="10"/>
  </w:num>
  <w:num w:numId="59" w16cid:durableId="16154583">
    <w:abstractNumId w:val="102"/>
  </w:num>
  <w:num w:numId="60" w16cid:durableId="887571079">
    <w:abstractNumId w:val="4"/>
  </w:num>
  <w:num w:numId="61" w16cid:durableId="1332097649">
    <w:abstractNumId w:val="49"/>
  </w:num>
  <w:num w:numId="62" w16cid:durableId="582880340">
    <w:abstractNumId w:val="37"/>
  </w:num>
  <w:num w:numId="63" w16cid:durableId="1816412195">
    <w:abstractNumId w:val="68"/>
  </w:num>
  <w:num w:numId="64" w16cid:durableId="1446998208">
    <w:abstractNumId w:val="31"/>
  </w:num>
  <w:num w:numId="65" w16cid:durableId="483591569">
    <w:abstractNumId w:val="3"/>
  </w:num>
  <w:num w:numId="66" w16cid:durableId="556011599">
    <w:abstractNumId w:val="69"/>
  </w:num>
  <w:num w:numId="67" w16cid:durableId="251933357">
    <w:abstractNumId w:val="91"/>
  </w:num>
  <w:num w:numId="68" w16cid:durableId="927077293">
    <w:abstractNumId w:val="14"/>
  </w:num>
  <w:num w:numId="69" w16cid:durableId="632829137">
    <w:abstractNumId w:val="25"/>
  </w:num>
  <w:num w:numId="70" w16cid:durableId="1350981866">
    <w:abstractNumId w:val="21"/>
  </w:num>
  <w:num w:numId="71" w16cid:durableId="289095881">
    <w:abstractNumId w:val="29"/>
  </w:num>
  <w:num w:numId="72" w16cid:durableId="1487433836">
    <w:abstractNumId w:val="51"/>
  </w:num>
  <w:num w:numId="73" w16cid:durableId="578637443">
    <w:abstractNumId w:val="41"/>
  </w:num>
  <w:num w:numId="74" w16cid:durableId="1500806781">
    <w:abstractNumId w:val="13"/>
  </w:num>
  <w:num w:numId="75" w16cid:durableId="33578433">
    <w:abstractNumId w:val="95"/>
  </w:num>
  <w:num w:numId="76" w16cid:durableId="107429390">
    <w:abstractNumId w:val="74"/>
  </w:num>
  <w:num w:numId="77" w16cid:durableId="1708993618">
    <w:abstractNumId w:val="72"/>
  </w:num>
  <w:num w:numId="78" w16cid:durableId="166874258">
    <w:abstractNumId w:val="70"/>
  </w:num>
  <w:num w:numId="79" w16cid:durableId="2104720209">
    <w:abstractNumId w:val="15"/>
  </w:num>
  <w:num w:numId="80" w16cid:durableId="1990477543">
    <w:abstractNumId w:val="78"/>
  </w:num>
  <w:num w:numId="81" w16cid:durableId="557933233">
    <w:abstractNumId w:val="76"/>
  </w:num>
  <w:num w:numId="82" w16cid:durableId="366412430">
    <w:abstractNumId w:val="62"/>
  </w:num>
  <w:num w:numId="83" w16cid:durableId="826046990">
    <w:abstractNumId w:val="84"/>
  </w:num>
  <w:num w:numId="84" w16cid:durableId="1366056186">
    <w:abstractNumId w:val="27"/>
  </w:num>
  <w:num w:numId="85" w16cid:durableId="1003704884">
    <w:abstractNumId w:val="81"/>
  </w:num>
  <w:num w:numId="86" w16cid:durableId="555580817">
    <w:abstractNumId w:val="67"/>
  </w:num>
  <w:num w:numId="87" w16cid:durableId="244266022">
    <w:abstractNumId w:val="32"/>
  </w:num>
  <w:num w:numId="88" w16cid:durableId="1115631953">
    <w:abstractNumId w:val="33"/>
  </w:num>
  <w:num w:numId="89" w16cid:durableId="322659686">
    <w:abstractNumId w:val="96"/>
  </w:num>
  <w:num w:numId="90" w16cid:durableId="1285886737">
    <w:abstractNumId w:val="45"/>
  </w:num>
  <w:num w:numId="91" w16cid:durableId="773011425">
    <w:abstractNumId w:val="8"/>
  </w:num>
  <w:num w:numId="92" w16cid:durableId="34431958">
    <w:abstractNumId w:val="43"/>
  </w:num>
  <w:num w:numId="93" w16cid:durableId="904022801">
    <w:abstractNumId w:val="104"/>
  </w:num>
  <w:num w:numId="94" w16cid:durableId="2003238990">
    <w:abstractNumId w:val="85"/>
  </w:num>
  <w:num w:numId="95" w16cid:durableId="7066834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24987575">
    <w:abstractNumId w:val="88"/>
  </w:num>
  <w:num w:numId="97" w16cid:durableId="477459872">
    <w:abstractNumId w:val="53"/>
  </w:num>
  <w:num w:numId="98" w16cid:durableId="1248615781">
    <w:abstractNumId w:val="98"/>
  </w:num>
  <w:num w:numId="99" w16cid:durableId="1519809989">
    <w:abstractNumId w:val="50"/>
  </w:num>
  <w:num w:numId="100" w16cid:durableId="699744470">
    <w:abstractNumId w:val="71"/>
  </w:num>
  <w:num w:numId="101" w16cid:durableId="1355841103">
    <w:abstractNumId w:val="47"/>
  </w:num>
  <w:num w:numId="102" w16cid:durableId="419253910">
    <w:abstractNumId w:val="65"/>
  </w:num>
  <w:num w:numId="103" w16cid:durableId="2123380589">
    <w:abstractNumId w:val="30"/>
  </w:num>
  <w:num w:numId="104" w16cid:durableId="1435902712">
    <w:abstractNumId w:val="89"/>
  </w:num>
  <w:num w:numId="105" w16cid:durableId="966660167">
    <w:abstractNumId w:val="22"/>
  </w:num>
  <w:num w:numId="106" w16cid:durableId="743836688">
    <w:abstractNumId w:val="2"/>
  </w:num>
  <w:num w:numId="107" w16cid:durableId="1382437821">
    <w:abstractNumId w:val="46"/>
  </w:num>
  <w:num w:numId="108" w16cid:durableId="366610352">
    <w:abstractNumId w:val="42"/>
  </w:num>
  <w:numIdMacAtCleanup w:val="9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jdasz Maciej">
    <w15:presenceInfo w15:providerId="AD" w15:userId="S::m.kajdasz@cez.gov.pl::4b0692ab-c6f3-4c14-824d-cc4094480b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3828"/>
    <w:rsid w:val="00004632"/>
    <w:rsid w:val="00004DA2"/>
    <w:rsid w:val="00005509"/>
    <w:rsid w:val="00005571"/>
    <w:rsid w:val="0000591C"/>
    <w:rsid w:val="000061B9"/>
    <w:rsid w:val="000064E2"/>
    <w:rsid w:val="00006702"/>
    <w:rsid w:val="00006D6A"/>
    <w:rsid w:val="00007106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83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4081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42"/>
    <w:rsid w:val="000436C5"/>
    <w:rsid w:val="00043F8A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3C"/>
    <w:rsid w:val="00065A52"/>
    <w:rsid w:val="00065AAD"/>
    <w:rsid w:val="00065C3E"/>
    <w:rsid w:val="00066BD7"/>
    <w:rsid w:val="000675AA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82E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556"/>
    <w:rsid w:val="00080670"/>
    <w:rsid w:val="00080CA8"/>
    <w:rsid w:val="00081081"/>
    <w:rsid w:val="0008113F"/>
    <w:rsid w:val="00081C9D"/>
    <w:rsid w:val="00081DA5"/>
    <w:rsid w:val="00081FD3"/>
    <w:rsid w:val="000839AB"/>
    <w:rsid w:val="00083AE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E99"/>
    <w:rsid w:val="00093FA3"/>
    <w:rsid w:val="000943D1"/>
    <w:rsid w:val="000959FE"/>
    <w:rsid w:val="00095E2D"/>
    <w:rsid w:val="00096335"/>
    <w:rsid w:val="0009634A"/>
    <w:rsid w:val="000966DF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C7E73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2B5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EB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5EA1"/>
    <w:rsid w:val="0010717C"/>
    <w:rsid w:val="00107604"/>
    <w:rsid w:val="00107F60"/>
    <w:rsid w:val="0011038B"/>
    <w:rsid w:val="001103D4"/>
    <w:rsid w:val="00111884"/>
    <w:rsid w:val="0011273E"/>
    <w:rsid w:val="00112A4C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519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9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4817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4BC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3D9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3D6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34AD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45E"/>
    <w:rsid w:val="00202D98"/>
    <w:rsid w:val="00203075"/>
    <w:rsid w:val="00203493"/>
    <w:rsid w:val="00203D2E"/>
    <w:rsid w:val="00203F11"/>
    <w:rsid w:val="002043B1"/>
    <w:rsid w:val="00205B73"/>
    <w:rsid w:val="00205BF3"/>
    <w:rsid w:val="00205E48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5403"/>
    <w:rsid w:val="0022712E"/>
    <w:rsid w:val="002303B7"/>
    <w:rsid w:val="00231E6B"/>
    <w:rsid w:val="0023247C"/>
    <w:rsid w:val="00232B52"/>
    <w:rsid w:val="00233151"/>
    <w:rsid w:val="00233F1D"/>
    <w:rsid w:val="00234008"/>
    <w:rsid w:val="002341E5"/>
    <w:rsid w:val="002343DB"/>
    <w:rsid w:val="00234BAA"/>
    <w:rsid w:val="00234C4C"/>
    <w:rsid w:val="00234D49"/>
    <w:rsid w:val="00234E69"/>
    <w:rsid w:val="002371B1"/>
    <w:rsid w:val="002404B7"/>
    <w:rsid w:val="00240F35"/>
    <w:rsid w:val="00241BFB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0FA6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5771C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346"/>
    <w:rsid w:val="00276E7F"/>
    <w:rsid w:val="0027776E"/>
    <w:rsid w:val="00277A90"/>
    <w:rsid w:val="0028034A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97DD5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C5A"/>
    <w:rsid w:val="002A4EFC"/>
    <w:rsid w:val="002A673C"/>
    <w:rsid w:val="002A700E"/>
    <w:rsid w:val="002A7950"/>
    <w:rsid w:val="002A7ABC"/>
    <w:rsid w:val="002A7F7B"/>
    <w:rsid w:val="002B038D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8CB"/>
    <w:rsid w:val="002B6EF7"/>
    <w:rsid w:val="002B6F6B"/>
    <w:rsid w:val="002B70AD"/>
    <w:rsid w:val="002B714A"/>
    <w:rsid w:val="002B7A5F"/>
    <w:rsid w:val="002B7B92"/>
    <w:rsid w:val="002B7E2A"/>
    <w:rsid w:val="002B7E87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A7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525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4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37675"/>
    <w:rsid w:val="00337BED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2E4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6AD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3AF"/>
    <w:rsid w:val="00386FAC"/>
    <w:rsid w:val="00387481"/>
    <w:rsid w:val="003877AE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4FA5"/>
    <w:rsid w:val="0039538A"/>
    <w:rsid w:val="00395603"/>
    <w:rsid w:val="00395A92"/>
    <w:rsid w:val="00395AEF"/>
    <w:rsid w:val="00395FC2"/>
    <w:rsid w:val="00395FE8"/>
    <w:rsid w:val="00396135"/>
    <w:rsid w:val="0039652B"/>
    <w:rsid w:val="00396DE2"/>
    <w:rsid w:val="00396E95"/>
    <w:rsid w:val="003970D9"/>
    <w:rsid w:val="003972E5"/>
    <w:rsid w:val="00397439"/>
    <w:rsid w:val="0039783A"/>
    <w:rsid w:val="003978CA"/>
    <w:rsid w:val="00397D6B"/>
    <w:rsid w:val="00397FFE"/>
    <w:rsid w:val="003A0065"/>
    <w:rsid w:val="003A097E"/>
    <w:rsid w:val="003A09E2"/>
    <w:rsid w:val="003A0B36"/>
    <w:rsid w:val="003A0BB9"/>
    <w:rsid w:val="003A155A"/>
    <w:rsid w:val="003A180B"/>
    <w:rsid w:val="003A1883"/>
    <w:rsid w:val="003A1DF5"/>
    <w:rsid w:val="003A22CC"/>
    <w:rsid w:val="003A26BC"/>
    <w:rsid w:val="003A2C18"/>
    <w:rsid w:val="003A42FC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2BE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3FC3"/>
    <w:rsid w:val="003C4381"/>
    <w:rsid w:val="003C4A5B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937"/>
    <w:rsid w:val="003F3BAD"/>
    <w:rsid w:val="003F3D05"/>
    <w:rsid w:val="003F46B7"/>
    <w:rsid w:val="003F4E38"/>
    <w:rsid w:val="003F5984"/>
    <w:rsid w:val="003F5D93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5BAB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16A"/>
    <w:rsid w:val="00423354"/>
    <w:rsid w:val="004237CB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70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6819"/>
    <w:rsid w:val="00437556"/>
    <w:rsid w:val="00437F1F"/>
    <w:rsid w:val="004407B4"/>
    <w:rsid w:val="0044141A"/>
    <w:rsid w:val="004415FC"/>
    <w:rsid w:val="00441A4E"/>
    <w:rsid w:val="004428B6"/>
    <w:rsid w:val="00442A7F"/>
    <w:rsid w:val="00442E0F"/>
    <w:rsid w:val="00443A8B"/>
    <w:rsid w:val="00443CAB"/>
    <w:rsid w:val="00444125"/>
    <w:rsid w:val="004441DD"/>
    <w:rsid w:val="00444261"/>
    <w:rsid w:val="004444F7"/>
    <w:rsid w:val="004449D7"/>
    <w:rsid w:val="00444C75"/>
    <w:rsid w:val="00444F0D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579CE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4C2"/>
    <w:rsid w:val="00476792"/>
    <w:rsid w:val="004770F4"/>
    <w:rsid w:val="00477108"/>
    <w:rsid w:val="004777B3"/>
    <w:rsid w:val="00477B4A"/>
    <w:rsid w:val="00477CC6"/>
    <w:rsid w:val="00480747"/>
    <w:rsid w:val="00480873"/>
    <w:rsid w:val="004812AC"/>
    <w:rsid w:val="004816F3"/>
    <w:rsid w:val="004824CD"/>
    <w:rsid w:val="00482F84"/>
    <w:rsid w:val="004831D5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026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B4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2FB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3E20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495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733C"/>
    <w:rsid w:val="00507DD7"/>
    <w:rsid w:val="0051013E"/>
    <w:rsid w:val="0051150F"/>
    <w:rsid w:val="00511DA4"/>
    <w:rsid w:val="00511DCC"/>
    <w:rsid w:val="00512347"/>
    <w:rsid w:val="005130DC"/>
    <w:rsid w:val="00513A4D"/>
    <w:rsid w:val="00513B2B"/>
    <w:rsid w:val="00513DF4"/>
    <w:rsid w:val="00513F5C"/>
    <w:rsid w:val="005143FD"/>
    <w:rsid w:val="00514D6C"/>
    <w:rsid w:val="005153DF"/>
    <w:rsid w:val="00515799"/>
    <w:rsid w:val="00515AA7"/>
    <w:rsid w:val="00517549"/>
    <w:rsid w:val="0051760C"/>
    <w:rsid w:val="0051785E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5BA9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2DAD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DC"/>
    <w:rsid w:val="005640F7"/>
    <w:rsid w:val="0056448E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758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8B0"/>
    <w:rsid w:val="00585A25"/>
    <w:rsid w:val="00585DE7"/>
    <w:rsid w:val="005861F6"/>
    <w:rsid w:val="005871AA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4D5"/>
    <w:rsid w:val="00593E02"/>
    <w:rsid w:val="00594E1B"/>
    <w:rsid w:val="005951A7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5A8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CEB"/>
    <w:rsid w:val="005C176C"/>
    <w:rsid w:val="005C2614"/>
    <w:rsid w:val="005C34B3"/>
    <w:rsid w:val="005C355D"/>
    <w:rsid w:val="005C3954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06F"/>
    <w:rsid w:val="005E3588"/>
    <w:rsid w:val="005E36E8"/>
    <w:rsid w:val="005E3DA7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585"/>
    <w:rsid w:val="00604865"/>
    <w:rsid w:val="00605757"/>
    <w:rsid w:val="0060592C"/>
    <w:rsid w:val="00605F7A"/>
    <w:rsid w:val="006073B8"/>
    <w:rsid w:val="00607C3E"/>
    <w:rsid w:val="00610050"/>
    <w:rsid w:val="006104D0"/>
    <w:rsid w:val="00610540"/>
    <w:rsid w:val="00611B31"/>
    <w:rsid w:val="006122FA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1DE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4D7"/>
    <w:rsid w:val="00670129"/>
    <w:rsid w:val="006703EA"/>
    <w:rsid w:val="00670A67"/>
    <w:rsid w:val="00672000"/>
    <w:rsid w:val="006732C6"/>
    <w:rsid w:val="0067349B"/>
    <w:rsid w:val="0067365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373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36A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C8C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594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44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6B33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981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984"/>
    <w:rsid w:val="00743EB3"/>
    <w:rsid w:val="007440B3"/>
    <w:rsid w:val="007452A0"/>
    <w:rsid w:val="00745396"/>
    <w:rsid w:val="00745522"/>
    <w:rsid w:val="00745F5B"/>
    <w:rsid w:val="00746498"/>
    <w:rsid w:val="00746FB0"/>
    <w:rsid w:val="0074745E"/>
    <w:rsid w:val="0074785C"/>
    <w:rsid w:val="00748D3B"/>
    <w:rsid w:val="00750131"/>
    <w:rsid w:val="00750250"/>
    <w:rsid w:val="00750AA2"/>
    <w:rsid w:val="00750BB8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0B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1D52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788"/>
    <w:rsid w:val="00787972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1956"/>
    <w:rsid w:val="007A1DA2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359"/>
    <w:rsid w:val="008167F1"/>
    <w:rsid w:val="00816F20"/>
    <w:rsid w:val="00820308"/>
    <w:rsid w:val="0082040D"/>
    <w:rsid w:val="00820410"/>
    <w:rsid w:val="00820FE6"/>
    <w:rsid w:val="00821478"/>
    <w:rsid w:val="00822D19"/>
    <w:rsid w:val="00822E21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2A3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5006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6AE8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303F"/>
    <w:rsid w:val="0088434F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87E16"/>
    <w:rsid w:val="008902B0"/>
    <w:rsid w:val="00890387"/>
    <w:rsid w:val="00890475"/>
    <w:rsid w:val="008907DA"/>
    <w:rsid w:val="0089161F"/>
    <w:rsid w:val="008927D7"/>
    <w:rsid w:val="0089337E"/>
    <w:rsid w:val="00893F00"/>
    <w:rsid w:val="00894813"/>
    <w:rsid w:val="00894C51"/>
    <w:rsid w:val="00894F21"/>
    <w:rsid w:val="00895279"/>
    <w:rsid w:val="00895C5D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5CFF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2137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420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3A7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B6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3CD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478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3F74"/>
    <w:rsid w:val="009B4608"/>
    <w:rsid w:val="009B485E"/>
    <w:rsid w:val="009B486F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5A0C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22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5480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40AE"/>
    <w:rsid w:val="00A145E8"/>
    <w:rsid w:val="00A151BB"/>
    <w:rsid w:val="00A16654"/>
    <w:rsid w:val="00A16761"/>
    <w:rsid w:val="00A16DDC"/>
    <w:rsid w:val="00A175F6"/>
    <w:rsid w:val="00A17683"/>
    <w:rsid w:val="00A17713"/>
    <w:rsid w:val="00A1D83B"/>
    <w:rsid w:val="00A2004D"/>
    <w:rsid w:val="00A211C8"/>
    <w:rsid w:val="00A214B5"/>
    <w:rsid w:val="00A216BA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0EE9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1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78A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24B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045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CF0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72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2DC9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734D"/>
    <w:rsid w:val="00BB0225"/>
    <w:rsid w:val="00BB09D3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5C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9AB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5D7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58A1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629"/>
    <w:rsid w:val="00C35B7A"/>
    <w:rsid w:val="00C402E9"/>
    <w:rsid w:val="00C40482"/>
    <w:rsid w:val="00C41006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682B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7CD"/>
    <w:rsid w:val="00CB49BB"/>
    <w:rsid w:val="00CB4C5C"/>
    <w:rsid w:val="00CB57B0"/>
    <w:rsid w:val="00CB5C69"/>
    <w:rsid w:val="00CB5F1E"/>
    <w:rsid w:val="00CB69AC"/>
    <w:rsid w:val="00CB6B55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072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8B1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E05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83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56E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28D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06C"/>
    <w:rsid w:val="00D53600"/>
    <w:rsid w:val="00D53A2B"/>
    <w:rsid w:val="00D54517"/>
    <w:rsid w:val="00D54861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28F9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67BF6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66E1"/>
    <w:rsid w:val="00D76F44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3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D7"/>
    <w:rsid w:val="00D874E0"/>
    <w:rsid w:val="00D87EC3"/>
    <w:rsid w:val="00D87FA9"/>
    <w:rsid w:val="00D8C078"/>
    <w:rsid w:val="00D90CFE"/>
    <w:rsid w:val="00D90F27"/>
    <w:rsid w:val="00D9166A"/>
    <w:rsid w:val="00D93389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3E46"/>
    <w:rsid w:val="00DA4256"/>
    <w:rsid w:val="00DA4388"/>
    <w:rsid w:val="00DA6056"/>
    <w:rsid w:val="00DA6238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B6A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5881"/>
    <w:rsid w:val="00DC696C"/>
    <w:rsid w:val="00DC69D7"/>
    <w:rsid w:val="00DC73E6"/>
    <w:rsid w:val="00DC785C"/>
    <w:rsid w:val="00DD0604"/>
    <w:rsid w:val="00DD0C7A"/>
    <w:rsid w:val="00DD0CF5"/>
    <w:rsid w:val="00DD0F82"/>
    <w:rsid w:val="00DD1310"/>
    <w:rsid w:val="00DD1E01"/>
    <w:rsid w:val="00DD2440"/>
    <w:rsid w:val="00DD3397"/>
    <w:rsid w:val="00DD3704"/>
    <w:rsid w:val="00DD3717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7C8"/>
    <w:rsid w:val="00DF0C14"/>
    <w:rsid w:val="00DF1DC9"/>
    <w:rsid w:val="00DF2E08"/>
    <w:rsid w:val="00DF2E6F"/>
    <w:rsid w:val="00DF3418"/>
    <w:rsid w:val="00DF3787"/>
    <w:rsid w:val="00DF3B2A"/>
    <w:rsid w:val="00DF3C4D"/>
    <w:rsid w:val="00DF3DA5"/>
    <w:rsid w:val="00DF4C98"/>
    <w:rsid w:val="00DF540C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3AF2"/>
    <w:rsid w:val="00E03E0F"/>
    <w:rsid w:val="00E04686"/>
    <w:rsid w:val="00E056AD"/>
    <w:rsid w:val="00E05778"/>
    <w:rsid w:val="00E05FF8"/>
    <w:rsid w:val="00E062D4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47803"/>
    <w:rsid w:val="00E50123"/>
    <w:rsid w:val="00E506E4"/>
    <w:rsid w:val="00E5121D"/>
    <w:rsid w:val="00E513EE"/>
    <w:rsid w:val="00E5185F"/>
    <w:rsid w:val="00E51DA4"/>
    <w:rsid w:val="00E51F27"/>
    <w:rsid w:val="00E52C49"/>
    <w:rsid w:val="00E53524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6B22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CC1"/>
    <w:rsid w:val="00E90D44"/>
    <w:rsid w:val="00E90FDE"/>
    <w:rsid w:val="00E92282"/>
    <w:rsid w:val="00E92B86"/>
    <w:rsid w:val="00E92C6C"/>
    <w:rsid w:val="00E92C81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5C0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2682"/>
    <w:rsid w:val="00EB3938"/>
    <w:rsid w:val="00EB43D0"/>
    <w:rsid w:val="00EB4487"/>
    <w:rsid w:val="00EB4C23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40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902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1E2"/>
    <w:rsid w:val="00EF0436"/>
    <w:rsid w:val="00EF10F9"/>
    <w:rsid w:val="00EF1B89"/>
    <w:rsid w:val="00EF20B4"/>
    <w:rsid w:val="00EF215D"/>
    <w:rsid w:val="00EF2AE3"/>
    <w:rsid w:val="00EF314D"/>
    <w:rsid w:val="00EF3261"/>
    <w:rsid w:val="00EF3706"/>
    <w:rsid w:val="00EF3FED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1AE9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676A"/>
    <w:rsid w:val="00F173D0"/>
    <w:rsid w:val="00F20784"/>
    <w:rsid w:val="00F2098A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717"/>
    <w:rsid w:val="00F44D51"/>
    <w:rsid w:val="00F45163"/>
    <w:rsid w:val="00F4518D"/>
    <w:rsid w:val="00F45565"/>
    <w:rsid w:val="00F45A00"/>
    <w:rsid w:val="00F46BDB"/>
    <w:rsid w:val="00F477B7"/>
    <w:rsid w:val="00F50873"/>
    <w:rsid w:val="00F50D14"/>
    <w:rsid w:val="00F5100C"/>
    <w:rsid w:val="00F51F44"/>
    <w:rsid w:val="00F52473"/>
    <w:rsid w:val="00F525EE"/>
    <w:rsid w:val="00F52AB2"/>
    <w:rsid w:val="00F52DBB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AC0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1762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6A99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0AC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7B9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80059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A399A"/>
    <w:rsid w:val="024DE921"/>
    <w:rsid w:val="025BF635"/>
    <w:rsid w:val="02752AA2"/>
    <w:rsid w:val="0276CCF8"/>
    <w:rsid w:val="027B9967"/>
    <w:rsid w:val="027D8997"/>
    <w:rsid w:val="02822B85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0C16D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34A8CA"/>
    <w:rsid w:val="044C3418"/>
    <w:rsid w:val="0451DD91"/>
    <w:rsid w:val="0457D08F"/>
    <w:rsid w:val="04666980"/>
    <w:rsid w:val="04738C25"/>
    <w:rsid w:val="047D39A3"/>
    <w:rsid w:val="04A5BBBD"/>
    <w:rsid w:val="04BB5692"/>
    <w:rsid w:val="04D79C7E"/>
    <w:rsid w:val="04DD1D9F"/>
    <w:rsid w:val="04E25A9A"/>
    <w:rsid w:val="04E446EE"/>
    <w:rsid w:val="05341715"/>
    <w:rsid w:val="05358B92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465F4F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10F50"/>
    <w:rsid w:val="06E141CD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BE5117"/>
    <w:rsid w:val="07C6D006"/>
    <w:rsid w:val="07C6F468"/>
    <w:rsid w:val="07D06F71"/>
    <w:rsid w:val="07D32811"/>
    <w:rsid w:val="07D7ED63"/>
    <w:rsid w:val="081218B0"/>
    <w:rsid w:val="08234750"/>
    <w:rsid w:val="08271DE6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1B11C1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91F7E7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3ADE0C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BC7552"/>
    <w:rsid w:val="0ABCD0A7"/>
    <w:rsid w:val="0AC20CC9"/>
    <w:rsid w:val="0AD881EF"/>
    <w:rsid w:val="0ADE50AC"/>
    <w:rsid w:val="0AFCD88B"/>
    <w:rsid w:val="0B03B3B0"/>
    <w:rsid w:val="0B094CB5"/>
    <w:rsid w:val="0B09BC10"/>
    <w:rsid w:val="0B1275A1"/>
    <w:rsid w:val="0B1DA670"/>
    <w:rsid w:val="0B223631"/>
    <w:rsid w:val="0B2E1FFF"/>
    <w:rsid w:val="0B505115"/>
    <w:rsid w:val="0B543411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C0748B"/>
    <w:rsid w:val="0BD14BD4"/>
    <w:rsid w:val="0BD2B253"/>
    <w:rsid w:val="0BD8EC89"/>
    <w:rsid w:val="0BF7563C"/>
    <w:rsid w:val="0BF8BAAD"/>
    <w:rsid w:val="0C00323D"/>
    <w:rsid w:val="0C18E2CA"/>
    <w:rsid w:val="0C1B58CA"/>
    <w:rsid w:val="0C3759F3"/>
    <w:rsid w:val="0C417715"/>
    <w:rsid w:val="0C58FC92"/>
    <w:rsid w:val="0C645FD5"/>
    <w:rsid w:val="0C7D237E"/>
    <w:rsid w:val="0C8FB8FB"/>
    <w:rsid w:val="0C92A560"/>
    <w:rsid w:val="0CAB7E89"/>
    <w:rsid w:val="0CCF4DA0"/>
    <w:rsid w:val="0CD349A1"/>
    <w:rsid w:val="0CD9CC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10AFD"/>
    <w:rsid w:val="0D974D78"/>
    <w:rsid w:val="0DA3FD07"/>
    <w:rsid w:val="0DAA3D06"/>
    <w:rsid w:val="0DD94C74"/>
    <w:rsid w:val="0DE1A951"/>
    <w:rsid w:val="0DE23EFF"/>
    <w:rsid w:val="0DE54D1C"/>
    <w:rsid w:val="0DEA02DA"/>
    <w:rsid w:val="0E0E190C"/>
    <w:rsid w:val="0E176FE4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A7E4A"/>
    <w:rsid w:val="113B29DC"/>
    <w:rsid w:val="114324BE"/>
    <w:rsid w:val="1152B203"/>
    <w:rsid w:val="115CEEDA"/>
    <w:rsid w:val="116EDCEA"/>
    <w:rsid w:val="11753766"/>
    <w:rsid w:val="117A9BC3"/>
    <w:rsid w:val="117DA4F5"/>
    <w:rsid w:val="1181FBDC"/>
    <w:rsid w:val="11854BA9"/>
    <w:rsid w:val="11889465"/>
    <w:rsid w:val="119986D2"/>
    <w:rsid w:val="11AD5776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698ED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0AF5E"/>
    <w:rsid w:val="1365425D"/>
    <w:rsid w:val="136AB013"/>
    <w:rsid w:val="136D4461"/>
    <w:rsid w:val="138936F8"/>
    <w:rsid w:val="13970EA8"/>
    <w:rsid w:val="13BC72B5"/>
    <w:rsid w:val="13C37462"/>
    <w:rsid w:val="13C6582E"/>
    <w:rsid w:val="13CE47DC"/>
    <w:rsid w:val="13DDD17E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4F6078E"/>
    <w:rsid w:val="150D417D"/>
    <w:rsid w:val="150DECD6"/>
    <w:rsid w:val="1512079A"/>
    <w:rsid w:val="154FCB38"/>
    <w:rsid w:val="1552A056"/>
    <w:rsid w:val="15609D9F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66B2E0"/>
    <w:rsid w:val="17708C72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54C8BD"/>
    <w:rsid w:val="18557A6A"/>
    <w:rsid w:val="1860CADF"/>
    <w:rsid w:val="18726CCF"/>
    <w:rsid w:val="187F8E79"/>
    <w:rsid w:val="18A2DC73"/>
    <w:rsid w:val="18AE4949"/>
    <w:rsid w:val="18CC6556"/>
    <w:rsid w:val="18CEF9BC"/>
    <w:rsid w:val="18D326CA"/>
    <w:rsid w:val="18D980D3"/>
    <w:rsid w:val="1905CE89"/>
    <w:rsid w:val="1911C214"/>
    <w:rsid w:val="191D60D7"/>
    <w:rsid w:val="191DEF11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666AA6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0F12E6"/>
    <w:rsid w:val="1D1C4360"/>
    <w:rsid w:val="1D208B5F"/>
    <w:rsid w:val="1D2F08AD"/>
    <w:rsid w:val="1D376583"/>
    <w:rsid w:val="1D3C3FF0"/>
    <w:rsid w:val="1D401190"/>
    <w:rsid w:val="1D463B54"/>
    <w:rsid w:val="1D555DE4"/>
    <w:rsid w:val="1D807224"/>
    <w:rsid w:val="1D88ADF2"/>
    <w:rsid w:val="1D8BB88D"/>
    <w:rsid w:val="1D8EAD48"/>
    <w:rsid w:val="1D9EDECD"/>
    <w:rsid w:val="1DA373B4"/>
    <w:rsid w:val="1DA72293"/>
    <w:rsid w:val="1DC2196C"/>
    <w:rsid w:val="1DE709DA"/>
    <w:rsid w:val="1DE94EC3"/>
    <w:rsid w:val="1DEA77F7"/>
    <w:rsid w:val="1DEB043B"/>
    <w:rsid w:val="1E057B17"/>
    <w:rsid w:val="1E0CA4B1"/>
    <w:rsid w:val="1E107EE9"/>
    <w:rsid w:val="1E1EFE9E"/>
    <w:rsid w:val="1E29BB72"/>
    <w:rsid w:val="1E2B8AD7"/>
    <w:rsid w:val="1E4805ED"/>
    <w:rsid w:val="1E5B0114"/>
    <w:rsid w:val="1E7D0CE6"/>
    <w:rsid w:val="1E81E6C1"/>
    <w:rsid w:val="1E8DDDC0"/>
    <w:rsid w:val="1E9604FE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AACD1F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6B7C7"/>
    <w:rsid w:val="20875364"/>
    <w:rsid w:val="2096C939"/>
    <w:rsid w:val="20983B53"/>
    <w:rsid w:val="209FC6F6"/>
    <w:rsid w:val="20A25600"/>
    <w:rsid w:val="20A52725"/>
    <w:rsid w:val="20B1974E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E977AD"/>
    <w:rsid w:val="21F1F53E"/>
    <w:rsid w:val="21FBEE3A"/>
    <w:rsid w:val="2200409D"/>
    <w:rsid w:val="221DCE1F"/>
    <w:rsid w:val="22302E10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74CCAB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B6A644"/>
    <w:rsid w:val="24BEC1DA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6FF6F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D7AAF"/>
    <w:rsid w:val="257F2603"/>
    <w:rsid w:val="2583F240"/>
    <w:rsid w:val="25AD38F5"/>
    <w:rsid w:val="25B13942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5FF7DC3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8F987AC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8D31E6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A481D0"/>
    <w:rsid w:val="2ABB3518"/>
    <w:rsid w:val="2ABF0E21"/>
    <w:rsid w:val="2ACE7AE0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534F5"/>
    <w:rsid w:val="2B7284D2"/>
    <w:rsid w:val="2B7768D3"/>
    <w:rsid w:val="2B93429B"/>
    <w:rsid w:val="2B98F38A"/>
    <w:rsid w:val="2BA7EFEC"/>
    <w:rsid w:val="2BC1D47B"/>
    <w:rsid w:val="2BD3C963"/>
    <w:rsid w:val="2BDF0F11"/>
    <w:rsid w:val="2BE2B17B"/>
    <w:rsid w:val="2C17796F"/>
    <w:rsid w:val="2C214937"/>
    <w:rsid w:val="2C2E710D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9AA15"/>
    <w:rsid w:val="2CDCB209"/>
    <w:rsid w:val="2CEF7348"/>
    <w:rsid w:val="2CF5355A"/>
    <w:rsid w:val="2CF8F0F5"/>
    <w:rsid w:val="2CFB0643"/>
    <w:rsid w:val="2D19B49C"/>
    <w:rsid w:val="2D1FA190"/>
    <w:rsid w:val="2D2B6B32"/>
    <w:rsid w:val="2D3902FE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B48569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DF682"/>
    <w:rsid w:val="2EBEC811"/>
    <w:rsid w:val="2ED9ED38"/>
    <w:rsid w:val="2EE2D7FB"/>
    <w:rsid w:val="2EF2608C"/>
    <w:rsid w:val="2EFC5851"/>
    <w:rsid w:val="2F0CAD08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483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29973E"/>
    <w:rsid w:val="32366D24"/>
    <w:rsid w:val="323A5975"/>
    <w:rsid w:val="3248A150"/>
    <w:rsid w:val="326BB3D3"/>
    <w:rsid w:val="329914C8"/>
    <w:rsid w:val="32A22726"/>
    <w:rsid w:val="32A7D320"/>
    <w:rsid w:val="32B1C84B"/>
    <w:rsid w:val="32BE1A48"/>
    <w:rsid w:val="32C5920F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12ADC"/>
    <w:rsid w:val="33F653EB"/>
    <w:rsid w:val="33FB9C27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6D28B7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B671F"/>
    <w:rsid w:val="368CC327"/>
    <w:rsid w:val="369F0596"/>
    <w:rsid w:val="36A15065"/>
    <w:rsid w:val="36CE73E4"/>
    <w:rsid w:val="36CFB751"/>
    <w:rsid w:val="36E5CD64"/>
    <w:rsid w:val="36FC21C4"/>
    <w:rsid w:val="37200662"/>
    <w:rsid w:val="3725DE7B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7F133C5"/>
    <w:rsid w:val="380AB713"/>
    <w:rsid w:val="380C8DEB"/>
    <w:rsid w:val="3831D4C5"/>
    <w:rsid w:val="3832B532"/>
    <w:rsid w:val="3839D96C"/>
    <w:rsid w:val="38555743"/>
    <w:rsid w:val="385928E3"/>
    <w:rsid w:val="385D7445"/>
    <w:rsid w:val="38771B98"/>
    <w:rsid w:val="387C4DA3"/>
    <w:rsid w:val="38AF51DA"/>
    <w:rsid w:val="38B45018"/>
    <w:rsid w:val="38C06838"/>
    <w:rsid w:val="38C48C38"/>
    <w:rsid w:val="38C71A6D"/>
    <w:rsid w:val="38E98A98"/>
    <w:rsid w:val="38EFE848"/>
    <w:rsid w:val="390CEF54"/>
    <w:rsid w:val="391C64CE"/>
    <w:rsid w:val="3953B150"/>
    <w:rsid w:val="39616C7F"/>
    <w:rsid w:val="396A6D2B"/>
    <w:rsid w:val="396F87FC"/>
    <w:rsid w:val="3977B324"/>
    <w:rsid w:val="398A35CA"/>
    <w:rsid w:val="39CA4800"/>
    <w:rsid w:val="3A0F3364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D6BC6E"/>
    <w:rsid w:val="3AE87FD9"/>
    <w:rsid w:val="3AFCD05C"/>
    <w:rsid w:val="3AFF6774"/>
    <w:rsid w:val="3B41EBFB"/>
    <w:rsid w:val="3B4622C0"/>
    <w:rsid w:val="3B4BDE88"/>
    <w:rsid w:val="3B5EF61F"/>
    <w:rsid w:val="3B686F1A"/>
    <w:rsid w:val="3B74E309"/>
    <w:rsid w:val="3B827C7A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AAB2A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2143D"/>
    <w:rsid w:val="3D87EEE4"/>
    <w:rsid w:val="3D887424"/>
    <w:rsid w:val="3DA8FDE1"/>
    <w:rsid w:val="3DB1D462"/>
    <w:rsid w:val="3DB5890B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2C7F5"/>
    <w:rsid w:val="3E1CC89C"/>
    <w:rsid w:val="3E1E97AA"/>
    <w:rsid w:val="3E3CEDD3"/>
    <w:rsid w:val="3E491DC4"/>
    <w:rsid w:val="3E5038D7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06A191"/>
    <w:rsid w:val="3F1371F3"/>
    <w:rsid w:val="3F1C9305"/>
    <w:rsid w:val="3F241A9F"/>
    <w:rsid w:val="3F275E05"/>
    <w:rsid w:val="3F2BC729"/>
    <w:rsid w:val="3F4FF429"/>
    <w:rsid w:val="3F71C6A4"/>
    <w:rsid w:val="3F75990A"/>
    <w:rsid w:val="3F809693"/>
    <w:rsid w:val="3F870D62"/>
    <w:rsid w:val="3FAAD37D"/>
    <w:rsid w:val="3FAD5774"/>
    <w:rsid w:val="3FC654CD"/>
    <w:rsid w:val="3FE18BE9"/>
    <w:rsid w:val="3FF5EF13"/>
    <w:rsid w:val="3FF60CE2"/>
    <w:rsid w:val="3FF647D8"/>
    <w:rsid w:val="3FFC5CBF"/>
    <w:rsid w:val="3FFD1A91"/>
    <w:rsid w:val="400C3F18"/>
    <w:rsid w:val="400EC545"/>
    <w:rsid w:val="40219CF6"/>
    <w:rsid w:val="4036F310"/>
    <w:rsid w:val="40374FC4"/>
    <w:rsid w:val="404663F4"/>
    <w:rsid w:val="405545F1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270EED"/>
    <w:rsid w:val="4138A337"/>
    <w:rsid w:val="41422F4C"/>
    <w:rsid w:val="41716217"/>
    <w:rsid w:val="4173BA14"/>
    <w:rsid w:val="4175E1F0"/>
    <w:rsid w:val="417848ED"/>
    <w:rsid w:val="4182BC87"/>
    <w:rsid w:val="41A1F73F"/>
    <w:rsid w:val="41C4B28D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A8BE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A136C9"/>
    <w:rsid w:val="44A69579"/>
    <w:rsid w:val="44CF98AE"/>
    <w:rsid w:val="44E36A5F"/>
    <w:rsid w:val="44E65368"/>
    <w:rsid w:val="44FBD186"/>
    <w:rsid w:val="45071866"/>
    <w:rsid w:val="451B3A63"/>
    <w:rsid w:val="451D8FED"/>
    <w:rsid w:val="45489BAC"/>
    <w:rsid w:val="457F35E2"/>
    <w:rsid w:val="459CC023"/>
    <w:rsid w:val="45B994F4"/>
    <w:rsid w:val="45BECF19"/>
    <w:rsid w:val="45CF7CA5"/>
    <w:rsid w:val="45D7096F"/>
    <w:rsid w:val="45E690A1"/>
    <w:rsid w:val="45E98603"/>
    <w:rsid w:val="45EA9E77"/>
    <w:rsid w:val="45FAEB74"/>
    <w:rsid w:val="463484D1"/>
    <w:rsid w:val="464C8559"/>
    <w:rsid w:val="46542394"/>
    <w:rsid w:val="467C5B44"/>
    <w:rsid w:val="46C5DC5B"/>
    <w:rsid w:val="46CBFEA8"/>
    <w:rsid w:val="46D79FBF"/>
    <w:rsid w:val="46EBBBFC"/>
    <w:rsid w:val="46F39116"/>
    <w:rsid w:val="46F6377F"/>
    <w:rsid w:val="470887F3"/>
    <w:rsid w:val="470FCCB3"/>
    <w:rsid w:val="471A19AA"/>
    <w:rsid w:val="47217E7C"/>
    <w:rsid w:val="4758FB0F"/>
    <w:rsid w:val="477D2F05"/>
    <w:rsid w:val="477F1E50"/>
    <w:rsid w:val="478CCC3D"/>
    <w:rsid w:val="47A2D79F"/>
    <w:rsid w:val="47A4D10C"/>
    <w:rsid w:val="47C6707D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8FEEB1C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01B876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ACA35"/>
    <w:rsid w:val="4ABE153D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CF3FE82"/>
    <w:rsid w:val="4CFEA331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3977E"/>
    <w:rsid w:val="4DCD931E"/>
    <w:rsid w:val="4DF5B236"/>
    <w:rsid w:val="4DF8EE33"/>
    <w:rsid w:val="4DFB4A36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5BF0E4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CA3169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AD177"/>
    <w:rsid w:val="51BE886A"/>
    <w:rsid w:val="51D4CDD3"/>
    <w:rsid w:val="51DA8639"/>
    <w:rsid w:val="51E936B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572CF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87ACA4"/>
    <w:rsid w:val="539A02B7"/>
    <w:rsid w:val="53AC0215"/>
    <w:rsid w:val="53B2145C"/>
    <w:rsid w:val="53B2B264"/>
    <w:rsid w:val="53C1A815"/>
    <w:rsid w:val="53D0A44F"/>
    <w:rsid w:val="53E5992E"/>
    <w:rsid w:val="53F2E10F"/>
    <w:rsid w:val="541A12CF"/>
    <w:rsid w:val="54270688"/>
    <w:rsid w:val="54290579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AF5C28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17A878"/>
    <w:rsid w:val="58197A57"/>
    <w:rsid w:val="5822CE15"/>
    <w:rsid w:val="583EDF47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2E299"/>
    <w:rsid w:val="5A293DF1"/>
    <w:rsid w:val="5A30C24D"/>
    <w:rsid w:val="5A359236"/>
    <w:rsid w:val="5A389961"/>
    <w:rsid w:val="5A3A90F3"/>
    <w:rsid w:val="5A54C721"/>
    <w:rsid w:val="5A69AF23"/>
    <w:rsid w:val="5A744484"/>
    <w:rsid w:val="5A845551"/>
    <w:rsid w:val="5A9443B8"/>
    <w:rsid w:val="5A9995F5"/>
    <w:rsid w:val="5A9A70AF"/>
    <w:rsid w:val="5AAAADC8"/>
    <w:rsid w:val="5AB18E99"/>
    <w:rsid w:val="5AEE01B7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3A89D0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2C715"/>
    <w:rsid w:val="5D67481C"/>
    <w:rsid w:val="5D6AE6B6"/>
    <w:rsid w:val="5D6D993A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D28A27"/>
    <w:rsid w:val="5EF4FABE"/>
    <w:rsid w:val="5EFDD2FF"/>
    <w:rsid w:val="5F00A125"/>
    <w:rsid w:val="5F034DA9"/>
    <w:rsid w:val="5F0C5F3D"/>
    <w:rsid w:val="5F0F66C0"/>
    <w:rsid w:val="5F119C73"/>
    <w:rsid w:val="5F147234"/>
    <w:rsid w:val="5F1A969D"/>
    <w:rsid w:val="5F2A9A3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3A938B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917D6"/>
    <w:rsid w:val="61FA376A"/>
    <w:rsid w:val="62094A18"/>
    <w:rsid w:val="6224FF22"/>
    <w:rsid w:val="62265514"/>
    <w:rsid w:val="6227C477"/>
    <w:rsid w:val="6229BC9E"/>
    <w:rsid w:val="622CF78C"/>
    <w:rsid w:val="622E90E3"/>
    <w:rsid w:val="62527F90"/>
    <w:rsid w:val="62775EB8"/>
    <w:rsid w:val="628A594C"/>
    <w:rsid w:val="6295B88F"/>
    <w:rsid w:val="62C36F45"/>
    <w:rsid w:val="62CE9816"/>
    <w:rsid w:val="62E2C96C"/>
    <w:rsid w:val="62EF897C"/>
    <w:rsid w:val="630237FF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3A72FD"/>
    <w:rsid w:val="64494153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49268C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4F75BA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843C3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407D4B"/>
    <w:rsid w:val="6A90691D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E518E2"/>
    <w:rsid w:val="6AF04171"/>
    <w:rsid w:val="6B1D515B"/>
    <w:rsid w:val="6B1D7A79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D43B66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5CD8ED"/>
    <w:rsid w:val="6D62F9D2"/>
    <w:rsid w:val="6D71936D"/>
    <w:rsid w:val="6D77DF55"/>
    <w:rsid w:val="6D8C022F"/>
    <w:rsid w:val="6D8E3F36"/>
    <w:rsid w:val="6D90E40B"/>
    <w:rsid w:val="6DB35CDD"/>
    <w:rsid w:val="6DBE9D70"/>
    <w:rsid w:val="6DD7879D"/>
    <w:rsid w:val="6DE9DD28"/>
    <w:rsid w:val="6DF28837"/>
    <w:rsid w:val="6DF7C5B9"/>
    <w:rsid w:val="6E01E5E9"/>
    <w:rsid w:val="6E08E57C"/>
    <w:rsid w:val="6E12FA0C"/>
    <w:rsid w:val="6E20876B"/>
    <w:rsid w:val="6E24394B"/>
    <w:rsid w:val="6E507742"/>
    <w:rsid w:val="6E5AB5AE"/>
    <w:rsid w:val="6E5EAAF4"/>
    <w:rsid w:val="6E704C99"/>
    <w:rsid w:val="6E81BA59"/>
    <w:rsid w:val="6E93D099"/>
    <w:rsid w:val="6E9E11B7"/>
    <w:rsid w:val="6E9FCF06"/>
    <w:rsid w:val="6EB2E919"/>
    <w:rsid w:val="6EB32757"/>
    <w:rsid w:val="6EBC46B4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35022"/>
    <w:rsid w:val="6FF486B9"/>
    <w:rsid w:val="6FF53F3C"/>
    <w:rsid w:val="6FFF2776"/>
    <w:rsid w:val="70087E29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B35D7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C7EC2D"/>
    <w:rsid w:val="71E6CCA3"/>
    <w:rsid w:val="71FDBB54"/>
    <w:rsid w:val="7202A8C7"/>
    <w:rsid w:val="721AAA48"/>
    <w:rsid w:val="7226ED81"/>
    <w:rsid w:val="72274F96"/>
    <w:rsid w:val="7235CE59"/>
    <w:rsid w:val="72360AD4"/>
    <w:rsid w:val="724D7635"/>
    <w:rsid w:val="7263F090"/>
    <w:rsid w:val="7274072E"/>
    <w:rsid w:val="7278AAE0"/>
    <w:rsid w:val="72938856"/>
    <w:rsid w:val="72AA90D2"/>
    <w:rsid w:val="72B1C8C0"/>
    <w:rsid w:val="72BDB725"/>
    <w:rsid w:val="72CFBC23"/>
    <w:rsid w:val="72EED083"/>
    <w:rsid w:val="72F04F37"/>
    <w:rsid w:val="7304FE9A"/>
    <w:rsid w:val="73129C5F"/>
    <w:rsid w:val="731A5CF5"/>
    <w:rsid w:val="73328217"/>
    <w:rsid w:val="73377B68"/>
    <w:rsid w:val="73404DBF"/>
    <w:rsid w:val="734D5FCC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49311B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D68B0"/>
    <w:rsid w:val="76798CDB"/>
    <w:rsid w:val="767C8466"/>
    <w:rsid w:val="767EE653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83BA80"/>
    <w:rsid w:val="77921926"/>
    <w:rsid w:val="77AEDC97"/>
    <w:rsid w:val="77D43118"/>
    <w:rsid w:val="77DC1C77"/>
    <w:rsid w:val="77E3373A"/>
    <w:rsid w:val="77E7FD9B"/>
    <w:rsid w:val="77E9CC61"/>
    <w:rsid w:val="7811522B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BEF332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B9259"/>
    <w:rsid w:val="79BA0451"/>
    <w:rsid w:val="79BED338"/>
    <w:rsid w:val="79CBD48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7E20B7"/>
    <w:rsid w:val="7B84D64D"/>
    <w:rsid w:val="7B85F20D"/>
    <w:rsid w:val="7B86B073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3D91DD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BC6CDF"/>
    <w:rsid w:val="7CC16C2B"/>
    <w:rsid w:val="7CEB7E60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5449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ED6AC298-D7BB-4309-8B22-6CC045B2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22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22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9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9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10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8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8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007106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Nagwek3Znak">
    <w:name w:val="Nagłówek 3 Znak"/>
    <w:link w:val="Nagwek3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Nagwek4Znak">
    <w:name w:val="Nagłówek 4 Znak"/>
    <w:link w:val="Nagwek4"/>
    <w:uiPriority w:val="1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uiPriority w:val="1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uiPriority w:val="1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uiPriority w:val="1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15"/>
      </w:numPr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14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7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16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8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uiPriority w:val="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8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9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11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12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13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hyperlink" Target="https://isus.ezdrowie.gov.pl" TargetMode="External"/><Relationship Id="rId26" Type="http://schemas.openxmlformats.org/officeDocument/2006/relationships/comments" Target="comments.xml"/><Relationship Id="rId21" Type="http://schemas.openxmlformats.org/officeDocument/2006/relationships/hyperlink" Target="https://sus.ezdrowie.gov.pl/pui/katalog/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isus.ezdrowie.gov.pl/tok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s.ezdrowie.gov.pl/tus/pui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ezdrowie.gov.pl/pui" TargetMode="External"/><Relationship Id="rId20" Type="http://schemas.openxmlformats.org/officeDocument/2006/relationships/hyperlink" Target="https://isus.ezdrowie.gov.pl/pui/katalog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us.ezdrowie.gov.pl/tus/pui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ithub.com/jwtk/jjwt" TargetMode="External"/><Relationship Id="rId23" Type="http://schemas.openxmlformats.org/officeDocument/2006/relationships/hyperlink" Target="https://sus.ezdrowie.gov.pl/pui/proces" TargetMode="External"/><Relationship Id="rId28" Type="http://schemas.microsoft.com/office/2016/09/relationships/commentsIds" Target="commentsIds.xml"/><Relationship Id="rId36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s://sus.ezdrowie.gov.pl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drowie.gov.pl/token" TargetMode="External"/><Relationship Id="rId22" Type="http://schemas.openxmlformats.org/officeDocument/2006/relationships/hyperlink" Target="https://isus.ezdrowie.gov.pl/pui/proces" TargetMode="External"/><Relationship Id="rId27" Type="http://schemas.microsoft.com/office/2011/relationships/commentsExtended" Target="commentsExtended.xml"/><Relationship Id="rId30" Type="http://schemas.openxmlformats.org/officeDocument/2006/relationships/hyperlink" Target="https://tus.io/protocols/resumable-upload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f3bfea51-6984-429b-88fc-be5662255d25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5ce12a4-96f9-4d7d-bef9-2fab76237b3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FB267A-42A8-435D-B984-8CB3C048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6481</Words>
  <Characters>38890</Characters>
  <Application>Microsoft Office Word</Application>
  <DocSecurity>0</DocSecurity>
  <Lines>324</Lines>
  <Paragraphs>90</Paragraphs>
  <ScaleCrop>false</ScaleCrop>
  <Company/>
  <LinksUpToDate>false</LinksUpToDate>
  <CharactersWithSpaces>45281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57</cp:revision>
  <dcterms:created xsi:type="dcterms:W3CDTF">2026-01-14T21:11:00Z</dcterms:created>
  <dcterms:modified xsi:type="dcterms:W3CDTF">2026-01-21T07:04:00Z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