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0E7D" w14:textId="77777777" w:rsidR="00BE0941" w:rsidRPr="00AD23E1" w:rsidRDefault="00BE0941" w:rsidP="00882003">
      <w:pPr>
        <w:spacing w:after="0" w:line="360" w:lineRule="auto"/>
        <w:jc w:val="center"/>
        <w:rPr>
          <w:b/>
          <w:sz w:val="24"/>
          <w:szCs w:val="24"/>
        </w:rPr>
      </w:pPr>
    </w:p>
    <w:p w14:paraId="31A6E818" w14:textId="15D2343C" w:rsidR="00F80C02" w:rsidRPr="00AD23E1" w:rsidRDefault="00F80C02" w:rsidP="00882003">
      <w:pPr>
        <w:spacing w:after="0" w:line="360" w:lineRule="auto"/>
        <w:jc w:val="center"/>
        <w:rPr>
          <w:rFonts w:ascii="Roboto" w:hAnsi="Roboto"/>
          <w:b/>
          <w:sz w:val="28"/>
          <w:szCs w:val="28"/>
        </w:rPr>
      </w:pPr>
      <w:r w:rsidRPr="00AD23E1">
        <w:rPr>
          <w:rFonts w:ascii="Roboto" w:hAnsi="Roboto"/>
          <w:b/>
          <w:sz w:val="28"/>
          <w:szCs w:val="28"/>
        </w:rPr>
        <w:t>Europejska infrastruktura usług cyfrowych</w:t>
      </w:r>
      <w:r w:rsidR="00AD23E1" w:rsidRPr="00AD23E1">
        <w:rPr>
          <w:rFonts w:ascii="Roboto" w:hAnsi="Roboto"/>
          <w:b/>
          <w:sz w:val="28"/>
          <w:szCs w:val="28"/>
        </w:rPr>
        <w:t xml:space="preserve"> w</w:t>
      </w:r>
      <w:r w:rsidR="00AD23E1">
        <w:rPr>
          <w:rFonts w:ascii="Roboto" w:hAnsi="Roboto"/>
          <w:b/>
          <w:sz w:val="28"/>
          <w:szCs w:val="28"/>
        </w:rPr>
        <w:t> </w:t>
      </w:r>
      <w:r w:rsidR="00AD23E1" w:rsidRPr="00AD23E1">
        <w:rPr>
          <w:rFonts w:ascii="Roboto" w:hAnsi="Roboto"/>
          <w:b/>
          <w:sz w:val="28"/>
          <w:szCs w:val="28"/>
        </w:rPr>
        <w:t>dzi</w:t>
      </w:r>
      <w:r w:rsidRPr="00AD23E1">
        <w:rPr>
          <w:rFonts w:ascii="Roboto" w:hAnsi="Roboto"/>
          <w:b/>
          <w:sz w:val="28"/>
          <w:szCs w:val="28"/>
        </w:rPr>
        <w:t>edzinie e-zdrowia</w:t>
      </w:r>
    </w:p>
    <w:p w14:paraId="39950B0C" w14:textId="33770566" w:rsidR="00BE0941" w:rsidRPr="00AD23E1" w:rsidRDefault="003C438C" w:rsidP="00BE0941">
      <w:pPr>
        <w:spacing w:after="0" w:line="360" w:lineRule="auto"/>
        <w:jc w:val="center"/>
        <w:rPr>
          <w:rFonts w:ascii="Roboto" w:hAnsi="Roboto"/>
          <w:b/>
          <w:sz w:val="28"/>
          <w:szCs w:val="28"/>
        </w:rPr>
      </w:pPr>
      <w:r w:rsidRPr="00AD23E1">
        <w:rPr>
          <w:rFonts w:ascii="Roboto" w:hAnsi="Roboto"/>
          <w:b/>
          <w:sz w:val="28"/>
          <w:szCs w:val="28"/>
        </w:rPr>
        <w:t>Informacja dla pacjenta</w:t>
      </w:r>
    </w:p>
    <w:p w14:paraId="6B22B84F" w14:textId="77777777" w:rsidR="00F80C02" w:rsidRPr="00AD23E1" w:rsidRDefault="00F80C02" w:rsidP="00060D52">
      <w:pPr>
        <w:spacing w:after="0" w:line="360" w:lineRule="auto"/>
        <w:jc w:val="both"/>
        <w:rPr>
          <w:rFonts w:ascii="Roboto" w:hAnsi="Roboto"/>
          <w:b/>
        </w:rPr>
      </w:pPr>
    </w:p>
    <w:p w14:paraId="4931FE19" w14:textId="4ED85A94" w:rsidR="003C438C" w:rsidRPr="00AD23E1" w:rsidRDefault="003C438C" w:rsidP="003C438C">
      <w:pPr>
        <w:spacing w:after="0" w:line="360" w:lineRule="auto"/>
        <w:jc w:val="both"/>
        <w:rPr>
          <w:rFonts w:ascii="Roboto" w:hAnsi="Roboto"/>
        </w:rPr>
      </w:pPr>
      <w:r w:rsidRPr="00AD23E1">
        <w:rPr>
          <w:rFonts w:ascii="Roboto" w:hAnsi="Roboto"/>
        </w:rPr>
        <w:t>Niniejszy dokument ma na celu poinformowanie pacjentów na temat wymiany ich danych osobowych</w:t>
      </w:r>
      <w:r w:rsidR="00AD23E1" w:rsidRPr="00AD23E1">
        <w:rPr>
          <w:rFonts w:ascii="Roboto" w:hAnsi="Roboto"/>
        </w:rPr>
        <w:t xml:space="preserve"> w</w:t>
      </w:r>
      <w:r w:rsidR="00AD23E1">
        <w:rPr>
          <w:rFonts w:ascii="Roboto" w:hAnsi="Roboto"/>
        </w:rPr>
        <w:t> </w:t>
      </w:r>
      <w:r w:rsidR="00AD23E1" w:rsidRPr="00AD23E1">
        <w:rPr>
          <w:rFonts w:ascii="Roboto" w:hAnsi="Roboto"/>
        </w:rPr>
        <w:t>kon</w:t>
      </w:r>
      <w:r w:rsidRPr="00AD23E1">
        <w:rPr>
          <w:rFonts w:ascii="Roboto" w:hAnsi="Roboto"/>
        </w:rPr>
        <w:t>tekście transgranicznym</w:t>
      </w:r>
      <w:r w:rsidR="00AD23E1" w:rsidRPr="00AD23E1">
        <w:rPr>
          <w:rFonts w:ascii="Roboto" w:hAnsi="Roboto"/>
        </w:rPr>
        <w:t xml:space="preserve"> w</w:t>
      </w:r>
      <w:r w:rsidR="00AD23E1">
        <w:rPr>
          <w:rFonts w:ascii="Roboto" w:hAnsi="Roboto"/>
        </w:rPr>
        <w:t> </w:t>
      </w:r>
      <w:r w:rsidR="00AD23E1" w:rsidRPr="00AD23E1">
        <w:rPr>
          <w:rFonts w:ascii="Roboto" w:hAnsi="Roboto"/>
        </w:rPr>
        <w:t>spo</w:t>
      </w:r>
      <w:r w:rsidRPr="00AD23E1">
        <w:rPr>
          <w:rFonts w:ascii="Roboto" w:hAnsi="Roboto"/>
        </w:rPr>
        <w:t>sób zwięzły, przejrzysty, zrozumiały</w:t>
      </w:r>
      <w:r w:rsidR="00AD23E1" w:rsidRPr="00AD23E1">
        <w:rPr>
          <w:rFonts w:ascii="Roboto" w:hAnsi="Roboto"/>
        </w:rPr>
        <w:t xml:space="preserve"> i</w:t>
      </w:r>
      <w:r w:rsidR="00AD23E1">
        <w:rPr>
          <w:rFonts w:ascii="Roboto" w:hAnsi="Roboto"/>
        </w:rPr>
        <w:t> </w:t>
      </w:r>
      <w:r w:rsidR="00AD23E1" w:rsidRPr="00AD23E1">
        <w:rPr>
          <w:rFonts w:ascii="Roboto" w:hAnsi="Roboto"/>
        </w:rPr>
        <w:t>wyc</w:t>
      </w:r>
      <w:r w:rsidRPr="00AD23E1">
        <w:rPr>
          <w:rFonts w:ascii="Roboto" w:hAnsi="Roboto"/>
        </w:rPr>
        <w:t xml:space="preserve">zerpujący. </w:t>
      </w:r>
    </w:p>
    <w:p w14:paraId="5806A84F" w14:textId="77777777" w:rsidR="001578E9" w:rsidRPr="00AD23E1" w:rsidRDefault="001578E9" w:rsidP="001578E9">
      <w:pPr>
        <w:spacing w:after="0" w:line="360" w:lineRule="auto"/>
        <w:jc w:val="both"/>
        <w:rPr>
          <w:rFonts w:ascii="Roboto" w:hAnsi="Roboto"/>
          <w:sz w:val="8"/>
          <w:szCs w:val="10"/>
        </w:rPr>
      </w:pPr>
    </w:p>
    <w:p w14:paraId="0424C8B7" w14:textId="18D742A5" w:rsidR="003C438C" w:rsidRPr="00AD23E1" w:rsidRDefault="003C438C" w:rsidP="003C438C">
      <w:pPr>
        <w:numPr>
          <w:ilvl w:val="0"/>
          <w:numId w:val="7"/>
        </w:numPr>
        <w:spacing w:after="0" w:line="360" w:lineRule="auto"/>
        <w:jc w:val="both"/>
        <w:rPr>
          <w:rFonts w:ascii="Roboto" w:hAnsi="Roboto"/>
          <w:b/>
        </w:rPr>
      </w:pPr>
      <w:r w:rsidRPr="00AD23E1">
        <w:rPr>
          <w:rFonts w:ascii="Roboto" w:hAnsi="Roboto"/>
          <w:b/>
        </w:rPr>
        <w:t>Czym jest infrastruktura usług cyfrowych</w:t>
      </w:r>
      <w:r w:rsidR="00AD23E1" w:rsidRPr="00AD23E1">
        <w:rPr>
          <w:rFonts w:ascii="Roboto" w:hAnsi="Roboto"/>
          <w:b/>
        </w:rPr>
        <w:t xml:space="preserve"> w</w:t>
      </w:r>
      <w:r w:rsidR="00AD23E1">
        <w:rPr>
          <w:rFonts w:ascii="Roboto" w:hAnsi="Roboto"/>
          <w:b/>
        </w:rPr>
        <w:t> </w:t>
      </w:r>
      <w:r w:rsidR="00AD23E1" w:rsidRPr="00AD23E1">
        <w:rPr>
          <w:rFonts w:ascii="Roboto" w:hAnsi="Roboto"/>
          <w:b/>
        </w:rPr>
        <w:t>dzi</w:t>
      </w:r>
      <w:r w:rsidRPr="00AD23E1">
        <w:rPr>
          <w:rFonts w:ascii="Roboto" w:hAnsi="Roboto"/>
          <w:b/>
        </w:rPr>
        <w:t>edzinie e-zdrowia?</w:t>
      </w:r>
    </w:p>
    <w:p w14:paraId="7D3AB8CD" w14:textId="49A98975" w:rsidR="003C438C" w:rsidRPr="00AD23E1" w:rsidRDefault="003C438C" w:rsidP="003C438C">
      <w:pPr>
        <w:jc w:val="both"/>
        <w:rPr>
          <w:rFonts w:ascii="Roboto" w:hAnsi="Roboto"/>
        </w:rPr>
      </w:pPr>
      <w:r w:rsidRPr="00AD23E1">
        <w:rPr>
          <w:rFonts w:ascii="Roboto" w:hAnsi="Roboto"/>
        </w:rPr>
        <w:t>Infrastruktura usług cyfrowych</w:t>
      </w:r>
      <w:r w:rsidR="00AD23E1" w:rsidRPr="00AD23E1">
        <w:rPr>
          <w:rFonts w:ascii="Roboto" w:hAnsi="Roboto"/>
        </w:rPr>
        <w:t xml:space="preserve"> w</w:t>
      </w:r>
      <w:r w:rsidR="00AD23E1">
        <w:rPr>
          <w:rFonts w:ascii="Roboto" w:hAnsi="Roboto"/>
        </w:rPr>
        <w:t> </w:t>
      </w:r>
      <w:r w:rsidR="00AD23E1" w:rsidRPr="00AD23E1">
        <w:rPr>
          <w:rFonts w:ascii="Roboto" w:hAnsi="Roboto"/>
        </w:rPr>
        <w:t>dzi</w:t>
      </w:r>
      <w:r w:rsidRPr="00AD23E1">
        <w:rPr>
          <w:rFonts w:ascii="Roboto" w:hAnsi="Roboto"/>
        </w:rPr>
        <w:t>edzinie e-zdrowia (eHDSI) umożliwia pracownikom służby zdrowia zaangażowanym</w:t>
      </w:r>
      <w:r w:rsidR="00AD23E1" w:rsidRPr="00AD23E1">
        <w:rPr>
          <w:rFonts w:ascii="Roboto" w:hAnsi="Roboto"/>
        </w:rPr>
        <w:t xml:space="preserve"> w</w:t>
      </w:r>
      <w:r w:rsidR="00AD23E1">
        <w:rPr>
          <w:rFonts w:ascii="Roboto" w:hAnsi="Roboto"/>
        </w:rPr>
        <w:t> </w:t>
      </w:r>
      <w:r w:rsidR="00AD23E1" w:rsidRPr="00AD23E1">
        <w:rPr>
          <w:rFonts w:ascii="Roboto" w:hAnsi="Roboto"/>
        </w:rPr>
        <w:t>lec</w:t>
      </w:r>
      <w:r w:rsidRPr="00AD23E1">
        <w:rPr>
          <w:rFonts w:ascii="Roboto" w:hAnsi="Roboto"/>
        </w:rPr>
        <w:t>zenie lub dostarczanie leków bezpieczny</w:t>
      </w:r>
      <w:r w:rsidR="00AD23E1" w:rsidRPr="00AD23E1">
        <w:rPr>
          <w:rFonts w:ascii="Roboto" w:hAnsi="Roboto"/>
        </w:rPr>
        <w:t xml:space="preserve"> i</w:t>
      </w:r>
      <w:r w:rsidR="00AD23E1">
        <w:rPr>
          <w:rFonts w:ascii="Roboto" w:hAnsi="Roboto"/>
        </w:rPr>
        <w:t> </w:t>
      </w:r>
      <w:r w:rsidR="00AD23E1" w:rsidRPr="00AD23E1">
        <w:rPr>
          <w:rFonts w:ascii="Roboto" w:hAnsi="Roboto"/>
        </w:rPr>
        <w:t>łat</w:t>
      </w:r>
      <w:r w:rsidRPr="00AD23E1">
        <w:rPr>
          <w:rFonts w:ascii="Roboto" w:hAnsi="Roboto"/>
        </w:rPr>
        <w:t>wy dostęp do danych medycznych.</w:t>
      </w:r>
    </w:p>
    <w:p w14:paraId="50D090F9" w14:textId="67773A48" w:rsidR="003C438C" w:rsidRPr="00AD23E1" w:rsidRDefault="003C438C" w:rsidP="003C438C">
      <w:pPr>
        <w:jc w:val="both"/>
        <w:rPr>
          <w:rFonts w:ascii="Roboto" w:hAnsi="Roboto"/>
        </w:rPr>
      </w:pPr>
      <w:r w:rsidRPr="00AD23E1">
        <w:rPr>
          <w:rFonts w:ascii="Roboto" w:hAnsi="Roboto"/>
        </w:rPr>
        <w:t>Infrastruktura ta zapewnia pracownikom służby zdrowia</w:t>
      </w:r>
      <w:r w:rsidR="00AD23E1" w:rsidRPr="00AD23E1">
        <w:rPr>
          <w:rFonts w:ascii="Roboto" w:hAnsi="Roboto"/>
        </w:rPr>
        <w:t xml:space="preserve"> w</w:t>
      </w:r>
      <w:r w:rsidR="00AD23E1">
        <w:rPr>
          <w:rFonts w:ascii="Roboto" w:hAnsi="Roboto"/>
        </w:rPr>
        <w:t> </w:t>
      </w:r>
      <w:r w:rsidR="00AD23E1" w:rsidRPr="00AD23E1">
        <w:rPr>
          <w:rFonts w:ascii="Roboto" w:hAnsi="Roboto"/>
        </w:rPr>
        <w:t>dow</w:t>
      </w:r>
      <w:r w:rsidRPr="00AD23E1">
        <w:rPr>
          <w:rFonts w:ascii="Roboto" w:hAnsi="Roboto"/>
        </w:rPr>
        <w:t>olnym momencie</w:t>
      </w:r>
      <w:r w:rsidR="00AD23E1" w:rsidRPr="00AD23E1">
        <w:rPr>
          <w:rFonts w:ascii="Roboto" w:hAnsi="Roboto"/>
        </w:rPr>
        <w:t xml:space="preserve"> i</w:t>
      </w:r>
      <w:r w:rsidR="00AD23E1">
        <w:rPr>
          <w:rFonts w:ascii="Roboto" w:hAnsi="Roboto"/>
        </w:rPr>
        <w:t> </w:t>
      </w:r>
      <w:r w:rsidR="00AD23E1" w:rsidRPr="00AD23E1">
        <w:rPr>
          <w:rFonts w:ascii="Roboto" w:hAnsi="Roboto"/>
        </w:rPr>
        <w:t>w</w:t>
      </w:r>
      <w:r w:rsidR="00AD23E1">
        <w:rPr>
          <w:rFonts w:ascii="Roboto" w:hAnsi="Roboto"/>
        </w:rPr>
        <w:t> </w:t>
      </w:r>
      <w:r w:rsidR="00AD23E1" w:rsidRPr="00AD23E1">
        <w:rPr>
          <w:rFonts w:ascii="Roboto" w:hAnsi="Roboto"/>
        </w:rPr>
        <w:t>dow</w:t>
      </w:r>
      <w:r w:rsidRPr="00AD23E1">
        <w:rPr>
          <w:rFonts w:ascii="Roboto" w:hAnsi="Roboto"/>
        </w:rPr>
        <w:t xml:space="preserve">olnym miejscu w UE dostęp do danych medycznych mieszkańców UE drogą elektroniczną. </w:t>
      </w:r>
    </w:p>
    <w:p w14:paraId="6C568E13" w14:textId="77777777" w:rsidR="003C438C" w:rsidRPr="00AD23E1" w:rsidRDefault="003C438C" w:rsidP="003C438C">
      <w:pPr>
        <w:jc w:val="both"/>
        <w:rPr>
          <w:rFonts w:ascii="Roboto" w:hAnsi="Roboto"/>
        </w:rPr>
      </w:pPr>
      <w:r w:rsidRPr="00AD23E1">
        <w:rPr>
          <w:rFonts w:ascii="Roboto" w:hAnsi="Roboto"/>
        </w:rPr>
        <w:t xml:space="preserve">Odbywa się on za pośrednictwem bezpiecznego portalu udostępnianego przez krajowy punkt kontaktowy ds. e-zdrowia wyznaczony przez każde państwo. </w:t>
      </w:r>
    </w:p>
    <w:p w14:paraId="4F956523" w14:textId="535FA8B7" w:rsidR="003C438C" w:rsidRPr="00AD23E1" w:rsidRDefault="003C438C" w:rsidP="003C438C">
      <w:pPr>
        <w:jc w:val="both"/>
        <w:rPr>
          <w:rFonts w:ascii="Roboto" w:hAnsi="Roboto"/>
        </w:rPr>
      </w:pPr>
      <w:r w:rsidRPr="00AD23E1">
        <w:rPr>
          <w:rFonts w:ascii="Roboto" w:hAnsi="Roboto"/>
        </w:rPr>
        <w:t>Jako administrator danych, każda organizacja wyznaczona jako krajowy punkt kontaktowy ds. e-zdrowia ponosi odpowiedzialność za gromadzenie, przechowywanie, przekazywanie danych</w:t>
      </w:r>
      <w:r w:rsidR="00AD23E1" w:rsidRPr="00AD23E1">
        <w:rPr>
          <w:rFonts w:ascii="Roboto" w:hAnsi="Roboto"/>
        </w:rPr>
        <w:t xml:space="preserve"> i</w:t>
      </w:r>
      <w:r w:rsidR="00AD23E1">
        <w:rPr>
          <w:rFonts w:ascii="Roboto" w:hAnsi="Roboto"/>
        </w:rPr>
        <w:t> </w:t>
      </w:r>
      <w:r w:rsidR="00AD23E1" w:rsidRPr="00AD23E1">
        <w:rPr>
          <w:rFonts w:ascii="Roboto" w:hAnsi="Roboto"/>
        </w:rPr>
        <w:t>inn</w:t>
      </w:r>
      <w:r w:rsidRPr="00AD23E1">
        <w:rPr>
          <w:rFonts w:ascii="Roboto" w:hAnsi="Roboto"/>
        </w:rPr>
        <w:t>e czynności związane</w:t>
      </w:r>
      <w:r w:rsidR="00AD23E1" w:rsidRPr="00AD23E1">
        <w:rPr>
          <w:rFonts w:ascii="Roboto" w:hAnsi="Roboto"/>
        </w:rPr>
        <w:t xml:space="preserve"> z</w:t>
      </w:r>
      <w:r w:rsidR="00AD23E1">
        <w:rPr>
          <w:rFonts w:ascii="Roboto" w:hAnsi="Roboto"/>
        </w:rPr>
        <w:t> </w:t>
      </w:r>
      <w:r w:rsidR="00AD23E1" w:rsidRPr="00AD23E1">
        <w:rPr>
          <w:rFonts w:ascii="Roboto" w:hAnsi="Roboto"/>
        </w:rPr>
        <w:t>ich</w:t>
      </w:r>
      <w:r w:rsidRPr="00AD23E1">
        <w:rPr>
          <w:rFonts w:ascii="Roboto" w:hAnsi="Roboto"/>
        </w:rPr>
        <w:t xml:space="preserve"> przetwarzaniem</w:t>
      </w:r>
      <w:r w:rsidR="00AD23E1" w:rsidRPr="00AD23E1">
        <w:rPr>
          <w:rFonts w:ascii="Roboto" w:hAnsi="Roboto"/>
        </w:rPr>
        <w:t xml:space="preserve"> w</w:t>
      </w:r>
      <w:r w:rsidR="00AD23E1">
        <w:rPr>
          <w:rFonts w:ascii="Roboto" w:hAnsi="Roboto"/>
        </w:rPr>
        <w:t> </w:t>
      </w:r>
      <w:r w:rsidR="00AD23E1" w:rsidRPr="00AD23E1">
        <w:rPr>
          <w:rFonts w:ascii="Roboto" w:hAnsi="Roboto"/>
        </w:rPr>
        <w:t>swy</w:t>
      </w:r>
      <w:r w:rsidRPr="00AD23E1">
        <w:rPr>
          <w:rFonts w:ascii="Roboto" w:hAnsi="Roboto"/>
        </w:rPr>
        <w:t xml:space="preserve">m rejestrze medycznym. </w:t>
      </w:r>
    </w:p>
    <w:p w14:paraId="3155E1D5" w14:textId="62FDECAD" w:rsidR="003C438C" w:rsidRPr="00AD23E1" w:rsidRDefault="003C438C" w:rsidP="003C438C">
      <w:pPr>
        <w:jc w:val="both"/>
        <w:rPr>
          <w:rFonts w:ascii="Roboto" w:hAnsi="Roboto"/>
        </w:rPr>
      </w:pPr>
      <w:r w:rsidRPr="00AD23E1">
        <w:rPr>
          <w:rFonts w:ascii="Roboto" w:hAnsi="Roboto"/>
        </w:rPr>
        <w:t>Oznacza to również, że dane osobowe rejestruje się, przekazuje</w:t>
      </w:r>
      <w:r w:rsidR="00AD23E1" w:rsidRPr="00AD23E1">
        <w:rPr>
          <w:rFonts w:ascii="Roboto" w:hAnsi="Roboto"/>
        </w:rPr>
        <w:t xml:space="preserve"> i</w:t>
      </w:r>
      <w:r w:rsidR="00AD23E1">
        <w:rPr>
          <w:rFonts w:ascii="Roboto" w:hAnsi="Roboto"/>
        </w:rPr>
        <w:t> </w:t>
      </w:r>
      <w:r w:rsidR="00AD23E1" w:rsidRPr="00AD23E1">
        <w:rPr>
          <w:rFonts w:ascii="Roboto" w:hAnsi="Roboto"/>
        </w:rPr>
        <w:t>prz</w:t>
      </w:r>
      <w:r w:rsidRPr="00AD23E1">
        <w:rPr>
          <w:rFonts w:ascii="Roboto" w:hAnsi="Roboto"/>
        </w:rPr>
        <w:t>echowuje zgodnie</w:t>
      </w:r>
      <w:r w:rsidR="00AD23E1" w:rsidRPr="00AD23E1">
        <w:rPr>
          <w:rFonts w:ascii="Roboto" w:hAnsi="Roboto"/>
        </w:rPr>
        <w:t xml:space="preserve"> z</w:t>
      </w:r>
      <w:r w:rsidR="00AD23E1">
        <w:rPr>
          <w:rFonts w:ascii="Roboto" w:hAnsi="Roboto"/>
        </w:rPr>
        <w:t> </w:t>
      </w:r>
      <w:r w:rsidR="00AD23E1" w:rsidRPr="00AD23E1">
        <w:rPr>
          <w:rFonts w:ascii="Roboto" w:hAnsi="Roboto"/>
        </w:rPr>
        <w:t>pra</w:t>
      </w:r>
      <w:r w:rsidRPr="00AD23E1">
        <w:rPr>
          <w:rFonts w:ascii="Roboto" w:hAnsi="Roboto"/>
        </w:rPr>
        <w:t>wem kraju leczenia.</w:t>
      </w:r>
    </w:p>
    <w:p w14:paraId="55F85289" w14:textId="073F7904" w:rsidR="00987918" w:rsidRPr="00AD23E1" w:rsidRDefault="00987918" w:rsidP="00987918">
      <w:pPr>
        <w:spacing w:after="0" w:line="360" w:lineRule="auto"/>
        <w:jc w:val="both"/>
        <w:rPr>
          <w:rFonts w:ascii="Roboto" w:hAnsi="Roboto"/>
        </w:rPr>
      </w:pPr>
    </w:p>
    <w:p w14:paraId="5011FC03" w14:textId="3B597E6B" w:rsidR="003C438C" w:rsidRPr="00AD23E1" w:rsidRDefault="003C438C" w:rsidP="003C438C">
      <w:pPr>
        <w:pStyle w:val="ListParagraph"/>
        <w:numPr>
          <w:ilvl w:val="0"/>
          <w:numId w:val="7"/>
        </w:numPr>
        <w:spacing w:after="240" w:line="240" w:lineRule="auto"/>
        <w:jc w:val="both"/>
        <w:rPr>
          <w:b/>
        </w:rPr>
      </w:pPr>
      <w:r w:rsidRPr="00AD23E1">
        <w:rPr>
          <w:rFonts w:ascii="Roboto" w:hAnsi="Roboto"/>
          <w:b/>
        </w:rPr>
        <w:t>Jakich</w:t>
      </w:r>
      <w:r w:rsidRPr="00AD23E1">
        <w:rPr>
          <w:b/>
        </w:rPr>
        <w:t xml:space="preserve"> kategorii danych osobowych</w:t>
      </w:r>
      <w:r w:rsidR="00AD23E1" w:rsidRPr="00AD23E1">
        <w:rPr>
          <w:b/>
        </w:rPr>
        <w:t xml:space="preserve"> z</w:t>
      </w:r>
      <w:r w:rsidR="00AD23E1">
        <w:rPr>
          <w:b/>
        </w:rPr>
        <w:t> </w:t>
      </w:r>
      <w:r w:rsidR="00AD23E1" w:rsidRPr="00AD23E1">
        <w:rPr>
          <w:b/>
        </w:rPr>
        <w:t>zak</w:t>
      </w:r>
      <w:r w:rsidRPr="00AD23E1">
        <w:rPr>
          <w:b/>
        </w:rPr>
        <w:t>resu zdrowia to dotyczy?</w:t>
      </w:r>
    </w:p>
    <w:p w14:paraId="08EC0194" w14:textId="77777777" w:rsidR="003C438C" w:rsidRPr="00AD23E1" w:rsidRDefault="003C438C" w:rsidP="003C438C">
      <w:pPr>
        <w:pStyle w:val="ListParagraph"/>
        <w:spacing w:after="240" w:line="240" w:lineRule="auto"/>
        <w:jc w:val="both"/>
        <w:rPr>
          <w:b/>
        </w:rPr>
      </w:pPr>
    </w:p>
    <w:p w14:paraId="4CBC8F73" w14:textId="4DB80F99" w:rsidR="003C438C" w:rsidRPr="00AD23E1" w:rsidRDefault="003C438C" w:rsidP="003C438C">
      <w:pPr>
        <w:pStyle w:val="ListParagraph"/>
        <w:numPr>
          <w:ilvl w:val="0"/>
          <w:numId w:val="18"/>
        </w:numPr>
        <w:jc w:val="both"/>
        <w:rPr>
          <w:rFonts w:ascii="Roboto" w:hAnsi="Roboto"/>
        </w:rPr>
      </w:pPr>
      <w:r w:rsidRPr="00AD23E1">
        <w:t>Aby umożliwić korzystanie ze świadczeń zdrowotnych</w:t>
      </w:r>
      <w:r w:rsidR="00AD23E1" w:rsidRPr="00AD23E1">
        <w:t xml:space="preserve"> w</w:t>
      </w:r>
      <w:r w:rsidR="00AD23E1">
        <w:t> </w:t>
      </w:r>
      <w:r w:rsidR="00AD23E1" w:rsidRPr="00AD23E1">
        <w:t>inn</w:t>
      </w:r>
      <w:r w:rsidRPr="00AD23E1">
        <w:t>ym kraju UE,</w:t>
      </w:r>
      <w:r w:rsidR="00AD23E1" w:rsidRPr="00AD23E1">
        <w:t xml:space="preserve"> z</w:t>
      </w:r>
      <w:r w:rsidR="00AD23E1">
        <w:t> </w:t>
      </w:r>
      <w:r w:rsidR="00AD23E1" w:rsidRPr="00AD23E1">
        <w:t>kra</w:t>
      </w:r>
      <w:r w:rsidRPr="00AD23E1">
        <w:t>ju ubezpieczenia pobiera się skróconą kartę zdrowia pacjenta, czyli zestaw podstawowych danych medycznych danej osoby</w:t>
      </w:r>
      <w:r w:rsidRPr="00AD23E1">
        <w:footnoteReference w:id="1"/>
      </w:r>
      <w:r w:rsidRPr="00AD23E1">
        <w:t>.</w:t>
      </w:r>
      <w:r w:rsidRPr="00AD23E1">
        <w:rPr>
          <w:rFonts w:ascii="Roboto" w:hAnsi="Roboto"/>
        </w:rPr>
        <w:t xml:space="preserve"> Skrócona karta zdrowia pacjenta zawiera ważne informacje dotyczące pacjenta, tj. dane na temat jego alergii, przyjmowanych leków, wcześniejszych chorób</w:t>
      </w:r>
      <w:r w:rsidR="00AD23E1" w:rsidRPr="00AD23E1">
        <w:rPr>
          <w:rFonts w:ascii="Roboto" w:hAnsi="Roboto"/>
        </w:rPr>
        <w:t xml:space="preserve"> i</w:t>
      </w:r>
      <w:r w:rsidR="00AD23E1">
        <w:rPr>
          <w:rFonts w:ascii="Roboto" w:hAnsi="Roboto"/>
        </w:rPr>
        <w:t> </w:t>
      </w:r>
      <w:r w:rsidR="00AD23E1" w:rsidRPr="00AD23E1">
        <w:rPr>
          <w:rFonts w:ascii="Roboto" w:hAnsi="Roboto"/>
        </w:rPr>
        <w:t>ope</w:t>
      </w:r>
      <w:r w:rsidRPr="00AD23E1">
        <w:rPr>
          <w:rFonts w:ascii="Roboto" w:hAnsi="Roboto"/>
        </w:rPr>
        <w:t>racji, które są niezbędne do właściwego leczenia za granicą.</w:t>
      </w:r>
    </w:p>
    <w:p w14:paraId="78D7FCC6" w14:textId="53C288A7" w:rsidR="003C438C" w:rsidRPr="00AD23E1" w:rsidRDefault="003C438C" w:rsidP="003C438C">
      <w:pPr>
        <w:pStyle w:val="ListParagraph"/>
        <w:numPr>
          <w:ilvl w:val="0"/>
          <w:numId w:val="18"/>
        </w:numPr>
        <w:jc w:val="both"/>
        <w:rPr>
          <w:rFonts w:ascii="Roboto" w:hAnsi="Roboto"/>
        </w:rPr>
      </w:pPr>
      <w:r w:rsidRPr="00AD23E1">
        <w:rPr>
          <w:rFonts w:ascii="Roboto" w:hAnsi="Roboto"/>
        </w:rPr>
        <w:t>E-recepty</w:t>
      </w:r>
      <w:r w:rsidR="00AD23E1" w:rsidRPr="00AD23E1">
        <w:rPr>
          <w:rFonts w:ascii="Roboto" w:hAnsi="Roboto"/>
        </w:rPr>
        <w:t xml:space="preserve"> i</w:t>
      </w:r>
      <w:r w:rsidR="00AD23E1">
        <w:rPr>
          <w:rFonts w:ascii="Roboto" w:hAnsi="Roboto"/>
        </w:rPr>
        <w:t> </w:t>
      </w:r>
      <w:r w:rsidR="00AD23E1" w:rsidRPr="00AD23E1">
        <w:rPr>
          <w:rFonts w:ascii="Roboto" w:hAnsi="Roboto"/>
        </w:rPr>
        <w:t>ich</w:t>
      </w:r>
      <w:r w:rsidRPr="00AD23E1">
        <w:rPr>
          <w:rFonts w:ascii="Roboto" w:hAnsi="Roboto"/>
        </w:rPr>
        <w:t xml:space="preserve"> realizacja – receptę lekarską otrzymaną od świadczeniodawcy</w:t>
      </w:r>
      <w:r w:rsidR="00AD23E1" w:rsidRPr="00AD23E1">
        <w:rPr>
          <w:rFonts w:ascii="Roboto" w:hAnsi="Roboto"/>
        </w:rPr>
        <w:t xml:space="preserve"> w</w:t>
      </w:r>
      <w:r w:rsidR="00AD23E1">
        <w:rPr>
          <w:rFonts w:ascii="Roboto" w:hAnsi="Roboto"/>
        </w:rPr>
        <w:t> </w:t>
      </w:r>
      <w:r w:rsidR="00AD23E1" w:rsidRPr="00AD23E1">
        <w:rPr>
          <w:rFonts w:ascii="Roboto" w:hAnsi="Roboto"/>
        </w:rPr>
        <w:t>kra</w:t>
      </w:r>
      <w:r w:rsidRPr="00AD23E1">
        <w:rPr>
          <w:rFonts w:ascii="Roboto" w:hAnsi="Roboto"/>
        </w:rPr>
        <w:t>ju ubezpieczenia można zrealizować</w:t>
      </w:r>
      <w:r w:rsidR="00AD23E1" w:rsidRPr="00AD23E1">
        <w:rPr>
          <w:rFonts w:ascii="Roboto" w:hAnsi="Roboto"/>
        </w:rPr>
        <w:t xml:space="preserve"> w</w:t>
      </w:r>
      <w:r w:rsidR="00AD23E1">
        <w:rPr>
          <w:rFonts w:ascii="Roboto" w:hAnsi="Roboto"/>
        </w:rPr>
        <w:t> </w:t>
      </w:r>
      <w:r w:rsidR="00AD23E1" w:rsidRPr="00AD23E1">
        <w:rPr>
          <w:rFonts w:ascii="Roboto" w:hAnsi="Roboto"/>
        </w:rPr>
        <w:t>apt</w:t>
      </w:r>
      <w:r w:rsidRPr="00AD23E1">
        <w:rPr>
          <w:rFonts w:ascii="Roboto" w:hAnsi="Roboto"/>
        </w:rPr>
        <w:t>ece</w:t>
      </w:r>
      <w:r w:rsidR="00AD23E1" w:rsidRPr="00AD23E1">
        <w:rPr>
          <w:rFonts w:ascii="Roboto" w:hAnsi="Roboto"/>
        </w:rPr>
        <w:t xml:space="preserve"> w</w:t>
      </w:r>
      <w:r w:rsidR="00AD23E1">
        <w:rPr>
          <w:rFonts w:ascii="Roboto" w:hAnsi="Roboto"/>
        </w:rPr>
        <w:t> </w:t>
      </w:r>
      <w:r w:rsidR="00AD23E1" w:rsidRPr="00AD23E1">
        <w:rPr>
          <w:rFonts w:ascii="Roboto" w:hAnsi="Roboto"/>
        </w:rPr>
        <w:t>inn</w:t>
      </w:r>
      <w:r w:rsidRPr="00AD23E1">
        <w:rPr>
          <w:rFonts w:ascii="Roboto" w:hAnsi="Roboto"/>
        </w:rPr>
        <w:t>ym kraju UE. Zasadniczo e-recepta zawiera te same informacje co zwykła recepta papierowa, tj. dane identyfikacyjne lekarza, pacjenta</w:t>
      </w:r>
      <w:r w:rsidR="00AD23E1" w:rsidRPr="00AD23E1">
        <w:rPr>
          <w:rFonts w:ascii="Roboto" w:hAnsi="Roboto"/>
        </w:rPr>
        <w:t xml:space="preserve"> i</w:t>
      </w:r>
      <w:r w:rsidR="00AD23E1">
        <w:rPr>
          <w:rFonts w:ascii="Roboto" w:hAnsi="Roboto"/>
        </w:rPr>
        <w:t> </w:t>
      </w:r>
      <w:r w:rsidR="00AD23E1" w:rsidRPr="00AD23E1">
        <w:rPr>
          <w:rFonts w:ascii="Roboto" w:hAnsi="Roboto"/>
        </w:rPr>
        <w:t>prz</w:t>
      </w:r>
      <w:r w:rsidRPr="00AD23E1">
        <w:rPr>
          <w:rFonts w:ascii="Roboto" w:hAnsi="Roboto"/>
        </w:rPr>
        <w:t xml:space="preserve">episany lek. Przy realizacji e-recepty rejestrowana jest również </w:t>
      </w:r>
      <w:proofErr w:type="gramStart"/>
      <w:r w:rsidRPr="00AD23E1">
        <w:rPr>
          <w:rFonts w:ascii="Roboto" w:hAnsi="Roboto"/>
        </w:rPr>
        <w:t>informacja</w:t>
      </w:r>
      <w:proofErr w:type="gramEnd"/>
      <w:r w:rsidR="00AD23E1" w:rsidRPr="00AD23E1">
        <w:rPr>
          <w:rFonts w:ascii="Roboto" w:hAnsi="Roboto"/>
        </w:rPr>
        <w:t xml:space="preserve"> o</w:t>
      </w:r>
      <w:r w:rsidR="00AD23E1">
        <w:rPr>
          <w:rFonts w:ascii="Roboto" w:hAnsi="Roboto"/>
        </w:rPr>
        <w:t> </w:t>
      </w:r>
      <w:r w:rsidR="00AD23E1" w:rsidRPr="00AD23E1">
        <w:rPr>
          <w:rFonts w:ascii="Roboto" w:hAnsi="Roboto"/>
        </w:rPr>
        <w:t>wyd</w:t>
      </w:r>
      <w:r w:rsidRPr="00AD23E1">
        <w:rPr>
          <w:rFonts w:ascii="Roboto" w:hAnsi="Roboto"/>
        </w:rPr>
        <w:t>aniu leku.</w:t>
      </w:r>
    </w:p>
    <w:p w14:paraId="291249F3" w14:textId="2119C0F5" w:rsidR="00162CD5" w:rsidRPr="00AD23E1" w:rsidRDefault="003C438C" w:rsidP="003C438C">
      <w:pPr>
        <w:jc w:val="both"/>
        <w:rPr>
          <w:rFonts w:ascii="Roboto" w:hAnsi="Roboto"/>
        </w:rPr>
      </w:pPr>
      <w:r w:rsidRPr="00AD23E1">
        <w:rPr>
          <w:rFonts w:ascii="Roboto" w:hAnsi="Roboto"/>
        </w:rPr>
        <w:t>Informacje te są dostępne,</w:t>
      </w:r>
      <w:r w:rsidR="00AD23E1" w:rsidRPr="00AD23E1">
        <w:rPr>
          <w:rFonts w:ascii="Roboto" w:hAnsi="Roboto"/>
        </w:rPr>
        <w:t xml:space="preserve"> o</w:t>
      </w:r>
      <w:r w:rsidR="00AD23E1">
        <w:rPr>
          <w:rFonts w:ascii="Roboto" w:hAnsi="Roboto"/>
        </w:rPr>
        <w:t> </w:t>
      </w:r>
      <w:r w:rsidR="00AD23E1" w:rsidRPr="00AD23E1">
        <w:rPr>
          <w:rFonts w:ascii="Roboto" w:hAnsi="Roboto"/>
        </w:rPr>
        <w:t>ile</w:t>
      </w:r>
      <w:r w:rsidRPr="00AD23E1">
        <w:rPr>
          <w:rFonts w:ascii="Roboto" w:hAnsi="Roboto"/>
        </w:rPr>
        <w:t xml:space="preserve"> dane osobowe danej osoby zostały już zapisane</w:t>
      </w:r>
      <w:r w:rsidR="00AD23E1" w:rsidRPr="00AD23E1">
        <w:rPr>
          <w:rFonts w:ascii="Roboto" w:hAnsi="Roboto"/>
        </w:rPr>
        <w:t xml:space="preserve"> w</w:t>
      </w:r>
      <w:r w:rsidR="00AD23E1">
        <w:rPr>
          <w:rFonts w:ascii="Roboto" w:hAnsi="Roboto"/>
        </w:rPr>
        <w:t> </w:t>
      </w:r>
      <w:r w:rsidR="00AD23E1" w:rsidRPr="00AD23E1">
        <w:rPr>
          <w:rFonts w:ascii="Roboto" w:hAnsi="Roboto"/>
        </w:rPr>
        <w:t>for</w:t>
      </w:r>
      <w:r w:rsidRPr="00AD23E1">
        <w:rPr>
          <w:rFonts w:ascii="Roboto" w:hAnsi="Roboto"/>
        </w:rPr>
        <w:t>mie elektronicznej</w:t>
      </w:r>
      <w:r w:rsidR="00AD23E1" w:rsidRPr="00AD23E1">
        <w:rPr>
          <w:rFonts w:ascii="Roboto" w:hAnsi="Roboto"/>
        </w:rPr>
        <w:t xml:space="preserve"> w</w:t>
      </w:r>
      <w:r w:rsidR="00AD23E1">
        <w:rPr>
          <w:rFonts w:ascii="Roboto" w:hAnsi="Roboto"/>
        </w:rPr>
        <w:t> </w:t>
      </w:r>
      <w:r w:rsidR="00AD23E1" w:rsidRPr="00AD23E1">
        <w:rPr>
          <w:rFonts w:ascii="Roboto" w:hAnsi="Roboto"/>
        </w:rPr>
        <w:t>kra</w:t>
      </w:r>
      <w:r w:rsidRPr="00AD23E1">
        <w:rPr>
          <w:rFonts w:ascii="Roboto" w:hAnsi="Roboto"/>
        </w:rPr>
        <w:t xml:space="preserve">ju ubezpieczenia. </w:t>
      </w:r>
    </w:p>
    <w:p w14:paraId="665CD10F" w14:textId="11CD1BB9" w:rsidR="003C438C" w:rsidRPr="00AD23E1" w:rsidRDefault="003C438C" w:rsidP="003C438C">
      <w:pPr>
        <w:jc w:val="both"/>
        <w:rPr>
          <w:rFonts w:ascii="Roboto" w:hAnsi="Roboto"/>
        </w:rPr>
      </w:pPr>
    </w:p>
    <w:p w14:paraId="04AD3192" w14:textId="03536BB6" w:rsidR="003C438C" w:rsidRPr="00AD23E1" w:rsidRDefault="003C438C" w:rsidP="003C438C">
      <w:pPr>
        <w:jc w:val="both"/>
        <w:rPr>
          <w:rFonts w:ascii="Roboto" w:hAnsi="Roboto"/>
        </w:rPr>
      </w:pPr>
    </w:p>
    <w:p w14:paraId="3257C50A" w14:textId="77777777" w:rsidR="003C438C" w:rsidRPr="00AD23E1" w:rsidRDefault="003C438C" w:rsidP="003C438C">
      <w:pPr>
        <w:jc w:val="both"/>
        <w:rPr>
          <w:rFonts w:ascii="Roboto" w:hAnsi="Roboto"/>
        </w:rPr>
      </w:pPr>
    </w:p>
    <w:p w14:paraId="0BFA9259" w14:textId="77777777" w:rsidR="003C438C" w:rsidRPr="00AD23E1" w:rsidRDefault="003C438C" w:rsidP="003C438C">
      <w:pPr>
        <w:pStyle w:val="ListParagraph"/>
        <w:numPr>
          <w:ilvl w:val="0"/>
          <w:numId w:val="7"/>
        </w:numPr>
        <w:spacing w:after="240" w:line="240" w:lineRule="auto"/>
        <w:jc w:val="both"/>
        <w:rPr>
          <w:rFonts w:ascii="Roboto" w:hAnsi="Roboto"/>
          <w:b/>
        </w:rPr>
      </w:pPr>
      <w:r w:rsidRPr="00AD23E1">
        <w:rPr>
          <w:rFonts w:ascii="Roboto" w:hAnsi="Roboto"/>
          <w:b/>
        </w:rPr>
        <w:lastRenderedPageBreak/>
        <w:t>Jaka jest podstawa prawna wykorzystywania danych osobowych?</w:t>
      </w:r>
    </w:p>
    <w:p w14:paraId="27DAA406" w14:textId="436D6A27" w:rsidR="003C438C" w:rsidRPr="00AD23E1" w:rsidRDefault="003C438C" w:rsidP="003C438C">
      <w:pPr>
        <w:spacing w:after="0" w:line="360" w:lineRule="auto"/>
        <w:jc w:val="both"/>
        <w:rPr>
          <w:rFonts w:ascii="Roboto" w:hAnsi="Roboto"/>
        </w:rPr>
      </w:pPr>
      <w:r w:rsidRPr="00AD23E1">
        <w:rPr>
          <w:rFonts w:ascii="Roboto" w:hAnsi="Roboto"/>
        </w:rPr>
        <w:t>W przypadku leczenia lub przyjmowania leków za granicą dane osobowe pacjenta zostaną zarejestrowane</w:t>
      </w:r>
      <w:r w:rsidR="00AD23E1" w:rsidRPr="00AD23E1">
        <w:rPr>
          <w:rFonts w:ascii="Roboto" w:hAnsi="Roboto"/>
        </w:rPr>
        <w:t xml:space="preserve"> w</w:t>
      </w:r>
      <w:r w:rsidR="00AD23E1">
        <w:rPr>
          <w:rFonts w:ascii="Roboto" w:hAnsi="Roboto"/>
        </w:rPr>
        <w:t> </w:t>
      </w:r>
      <w:r w:rsidR="00AD23E1" w:rsidRPr="00AD23E1">
        <w:rPr>
          <w:rFonts w:ascii="Roboto" w:hAnsi="Roboto"/>
        </w:rPr>
        <w:t>kra</w:t>
      </w:r>
      <w:r w:rsidRPr="00AD23E1">
        <w:rPr>
          <w:rFonts w:ascii="Roboto" w:hAnsi="Roboto"/>
        </w:rPr>
        <w:t>ju leczenia zgodnie</w:t>
      </w:r>
      <w:r w:rsidR="00AD23E1" w:rsidRPr="00AD23E1">
        <w:rPr>
          <w:rFonts w:ascii="Roboto" w:hAnsi="Roboto"/>
        </w:rPr>
        <w:t xml:space="preserve"> z</w:t>
      </w:r>
      <w:r w:rsidR="00AD23E1">
        <w:rPr>
          <w:rFonts w:ascii="Roboto" w:hAnsi="Roboto"/>
        </w:rPr>
        <w:t> </w:t>
      </w:r>
      <w:r w:rsidR="00AD23E1" w:rsidRPr="00AD23E1">
        <w:rPr>
          <w:rFonts w:ascii="Roboto" w:hAnsi="Roboto"/>
        </w:rPr>
        <w:t>roz</w:t>
      </w:r>
      <w:r w:rsidRPr="00AD23E1">
        <w:rPr>
          <w:rFonts w:ascii="Roboto" w:hAnsi="Roboto"/>
        </w:rPr>
        <w:t>porządzeniem Parlamentu Europejskiego</w:t>
      </w:r>
      <w:r w:rsidR="00AD23E1" w:rsidRPr="00AD23E1">
        <w:rPr>
          <w:rFonts w:ascii="Roboto" w:hAnsi="Roboto"/>
        </w:rPr>
        <w:t xml:space="preserve"> i</w:t>
      </w:r>
      <w:r w:rsidR="00AD23E1">
        <w:rPr>
          <w:rFonts w:ascii="Roboto" w:hAnsi="Roboto"/>
        </w:rPr>
        <w:t> </w:t>
      </w:r>
      <w:r w:rsidR="00AD23E1" w:rsidRPr="00AD23E1">
        <w:rPr>
          <w:rFonts w:ascii="Roboto" w:hAnsi="Roboto"/>
        </w:rPr>
        <w:t>Rad</w:t>
      </w:r>
      <w:r w:rsidRPr="00AD23E1">
        <w:rPr>
          <w:rFonts w:ascii="Roboto" w:hAnsi="Roboto"/>
        </w:rPr>
        <w:t>y (UE) 2016/679</w:t>
      </w:r>
      <w:r w:rsidR="00AD23E1" w:rsidRPr="00AD23E1">
        <w:rPr>
          <w:rFonts w:ascii="Roboto" w:hAnsi="Roboto"/>
        </w:rPr>
        <w:t xml:space="preserve"> z</w:t>
      </w:r>
      <w:r w:rsidR="00AD23E1">
        <w:rPr>
          <w:rFonts w:ascii="Roboto" w:hAnsi="Roboto"/>
        </w:rPr>
        <w:t> </w:t>
      </w:r>
      <w:r w:rsidR="00AD23E1" w:rsidRPr="00AD23E1">
        <w:rPr>
          <w:rFonts w:ascii="Roboto" w:hAnsi="Roboto"/>
        </w:rPr>
        <w:t>dni</w:t>
      </w:r>
      <w:r w:rsidRPr="00AD23E1">
        <w:rPr>
          <w:rFonts w:ascii="Roboto" w:hAnsi="Roboto"/>
        </w:rPr>
        <w:t>a 27 kwietnia 2016</w:t>
      </w:r>
      <w:r w:rsidR="00AD23E1" w:rsidRPr="00AD23E1">
        <w:rPr>
          <w:rFonts w:ascii="Roboto" w:hAnsi="Roboto"/>
        </w:rPr>
        <w:t> </w:t>
      </w:r>
      <w:r w:rsidRPr="00AD23E1">
        <w:rPr>
          <w:rFonts w:ascii="Roboto" w:hAnsi="Roboto"/>
        </w:rPr>
        <w:t>r.</w:t>
      </w:r>
      <w:r w:rsidR="00AD23E1" w:rsidRPr="00AD23E1">
        <w:rPr>
          <w:rFonts w:ascii="Roboto" w:hAnsi="Roboto"/>
        </w:rPr>
        <w:t xml:space="preserve"> w</w:t>
      </w:r>
      <w:r w:rsidR="00AD23E1">
        <w:rPr>
          <w:rFonts w:ascii="Roboto" w:hAnsi="Roboto"/>
        </w:rPr>
        <w:t> </w:t>
      </w:r>
      <w:r w:rsidR="00AD23E1" w:rsidRPr="00AD23E1">
        <w:rPr>
          <w:rFonts w:ascii="Roboto" w:hAnsi="Roboto"/>
        </w:rPr>
        <w:t>spr</w:t>
      </w:r>
      <w:r w:rsidRPr="00AD23E1">
        <w:rPr>
          <w:rFonts w:ascii="Roboto" w:hAnsi="Roboto"/>
        </w:rPr>
        <w:t>awie ochrony osób fizycznych</w:t>
      </w:r>
      <w:r w:rsidR="00AD23E1" w:rsidRPr="00AD23E1">
        <w:rPr>
          <w:rFonts w:ascii="Roboto" w:hAnsi="Roboto"/>
        </w:rPr>
        <w:t xml:space="preserve"> w</w:t>
      </w:r>
      <w:r w:rsidR="00AD23E1">
        <w:rPr>
          <w:rFonts w:ascii="Roboto" w:hAnsi="Roboto"/>
        </w:rPr>
        <w:t> </w:t>
      </w:r>
      <w:r w:rsidR="00AD23E1" w:rsidRPr="00AD23E1">
        <w:rPr>
          <w:rFonts w:ascii="Roboto" w:hAnsi="Roboto"/>
        </w:rPr>
        <w:t>zwi</w:t>
      </w:r>
      <w:r w:rsidRPr="00AD23E1">
        <w:rPr>
          <w:rFonts w:ascii="Roboto" w:hAnsi="Roboto"/>
        </w:rPr>
        <w:t>ązku</w:t>
      </w:r>
      <w:r w:rsidR="00AD23E1" w:rsidRPr="00AD23E1">
        <w:rPr>
          <w:rFonts w:ascii="Roboto" w:hAnsi="Roboto"/>
        </w:rPr>
        <w:t xml:space="preserve"> z</w:t>
      </w:r>
      <w:r w:rsidR="00AD23E1">
        <w:rPr>
          <w:rFonts w:ascii="Roboto" w:hAnsi="Roboto"/>
        </w:rPr>
        <w:t> </w:t>
      </w:r>
      <w:r w:rsidR="00AD23E1" w:rsidRPr="00AD23E1">
        <w:rPr>
          <w:rFonts w:ascii="Roboto" w:hAnsi="Roboto"/>
        </w:rPr>
        <w:t>prz</w:t>
      </w:r>
      <w:r w:rsidRPr="00AD23E1">
        <w:rPr>
          <w:rFonts w:ascii="Roboto" w:hAnsi="Roboto"/>
        </w:rPr>
        <w:t>etwarzaniem danych osobowych</w:t>
      </w:r>
      <w:r w:rsidR="00AD23E1" w:rsidRPr="00AD23E1">
        <w:rPr>
          <w:rFonts w:ascii="Roboto" w:hAnsi="Roboto"/>
        </w:rPr>
        <w:t xml:space="preserve"> i</w:t>
      </w:r>
      <w:r w:rsidR="00AD23E1">
        <w:rPr>
          <w:rFonts w:ascii="Roboto" w:hAnsi="Roboto"/>
        </w:rPr>
        <w:t> </w:t>
      </w:r>
      <w:r w:rsidR="00AD23E1" w:rsidRPr="00AD23E1">
        <w:rPr>
          <w:rFonts w:ascii="Roboto" w:hAnsi="Roboto"/>
        </w:rPr>
        <w:t>w</w:t>
      </w:r>
      <w:r w:rsidR="00AD23E1">
        <w:rPr>
          <w:rFonts w:ascii="Roboto" w:hAnsi="Roboto"/>
        </w:rPr>
        <w:t> </w:t>
      </w:r>
      <w:r w:rsidR="00AD23E1" w:rsidRPr="00AD23E1">
        <w:rPr>
          <w:rFonts w:ascii="Roboto" w:hAnsi="Roboto"/>
        </w:rPr>
        <w:t>spr</w:t>
      </w:r>
      <w:r w:rsidRPr="00AD23E1">
        <w:rPr>
          <w:rFonts w:ascii="Roboto" w:hAnsi="Roboto"/>
        </w:rPr>
        <w:t>awie swobodnego przepływu takich danych oraz uchylenia dyrektywy 95/46/WE (ogólne rozporządzenie</w:t>
      </w:r>
      <w:r w:rsidR="00AD23E1" w:rsidRPr="00AD23E1">
        <w:rPr>
          <w:rFonts w:ascii="Roboto" w:hAnsi="Roboto"/>
        </w:rPr>
        <w:t xml:space="preserve"> o</w:t>
      </w:r>
      <w:r w:rsidR="00AD23E1">
        <w:rPr>
          <w:rFonts w:ascii="Roboto" w:hAnsi="Roboto"/>
        </w:rPr>
        <w:t> </w:t>
      </w:r>
      <w:r w:rsidR="00AD23E1" w:rsidRPr="00AD23E1">
        <w:rPr>
          <w:rFonts w:ascii="Roboto" w:hAnsi="Roboto"/>
        </w:rPr>
        <w:t>och</w:t>
      </w:r>
      <w:r w:rsidRPr="00AD23E1">
        <w:rPr>
          <w:rFonts w:ascii="Roboto" w:hAnsi="Roboto"/>
        </w:rPr>
        <w:t>ronie danych), przepisami tego kraju</w:t>
      </w:r>
      <w:r w:rsidR="00AD23E1" w:rsidRPr="00AD23E1">
        <w:rPr>
          <w:rFonts w:ascii="Roboto" w:hAnsi="Roboto"/>
        </w:rPr>
        <w:t xml:space="preserve"> i</w:t>
      </w:r>
      <w:r w:rsidR="00AD23E1">
        <w:rPr>
          <w:rFonts w:ascii="Roboto" w:hAnsi="Roboto"/>
        </w:rPr>
        <w:t> </w:t>
      </w:r>
      <w:r w:rsidR="00AD23E1" w:rsidRPr="00AD23E1">
        <w:rPr>
          <w:rFonts w:ascii="Roboto" w:hAnsi="Roboto"/>
        </w:rPr>
        <w:t>pra</w:t>
      </w:r>
      <w:r w:rsidRPr="00AD23E1">
        <w:rPr>
          <w:rFonts w:ascii="Roboto" w:hAnsi="Roboto"/>
        </w:rPr>
        <w:t xml:space="preserve">ktykami danego świadczeniodawcy. </w:t>
      </w:r>
    </w:p>
    <w:p w14:paraId="09D340D7" w14:textId="77777777" w:rsidR="003C438C" w:rsidRPr="00AD23E1" w:rsidRDefault="003C438C" w:rsidP="003C438C">
      <w:pPr>
        <w:pStyle w:val="ListParagraph"/>
        <w:rPr>
          <w:b/>
        </w:rPr>
      </w:pPr>
    </w:p>
    <w:p w14:paraId="526E3012" w14:textId="674080D3" w:rsidR="00162CD5" w:rsidRPr="00AD23E1" w:rsidRDefault="003C438C" w:rsidP="003C438C">
      <w:pPr>
        <w:pStyle w:val="ListParagraph"/>
        <w:numPr>
          <w:ilvl w:val="0"/>
          <w:numId w:val="7"/>
        </w:numPr>
        <w:spacing w:after="240" w:line="240" w:lineRule="auto"/>
        <w:jc w:val="both"/>
        <w:rPr>
          <w:rFonts w:ascii="Roboto" w:hAnsi="Roboto"/>
          <w:b/>
        </w:rPr>
      </w:pPr>
      <w:r w:rsidRPr="00AD23E1">
        <w:rPr>
          <w:rFonts w:ascii="Roboto" w:hAnsi="Roboto"/>
          <w:b/>
        </w:rPr>
        <w:t>W jakim celu przetwarza się dane osobowe?</w:t>
      </w:r>
    </w:p>
    <w:p w14:paraId="0AAC3FCA" w14:textId="77777777" w:rsidR="003C438C" w:rsidRPr="00AD23E1" w:rsidRDefault="003C438C" w:rsidP="003C438C">
      <w:pPr>
        <w:spacing w:after="0" w:line="360" w:lineRule="auto"/>
        <w:jc w:val="both"/>
        <w:rPr>
          <w:rFonts w:ascii="Roboto" w:hAnsi="Roboto"/>
        </w:rPr>
      </w:pPr>
      <w:r w:rsidRPr="00AD23E1">
        <w:rPr>
          <w:rFonts w:ascii="Roboto" w:hAnsi="Roboto"/>
        </w:rPr>
        <w:t xml:space="preserve">Medyczne dane osobowe będą wykorzystywane wyłącznie do leczenia pacjenta lub do dostarczania leków. </w:t>
      </w:r>
    </w:p>
    <w:p w14:paraId="0D17D378" w14:textId="3C1BCA09" w:rsidR="003C438C" w:rsidRPr="00AD23E1" w:rsidRDefault="003C438C" w:rsidP="003C438C">
      <w:pPr>
        <w:spacing w:after="0" w:line="360" w:lineRule="auto"/>
        <w:jc w:val="both"/>
        <w:rPr>
          <w:rFonts w:ascii="Roboto" w:hAnsi="Roboto"/>
        </w:rPr>
      </w:pPr>
      <w:r w:rsidRPr="00AD23E1">
        <w:rPr>
          <w:rFonts w:ascii="Roboto" w:hAnsi="Roboto"/>
        </w:rPr>
        <w:t>W niektórych państwach UE pod pewnymi warunkami te dane osobowe mogą być również wykorzystywane do innych celów określonych prawem, takich jak opracowywanie statystyk, monitorowanie</w:t>
      </w:r>
      <w:r w:rsidR="00AD23E1" w:rsidRPr="00AD23E1">
        <w:rPr>
          <w:rFonts w:ascii="Roboto" w:hAnsi="Roboto"/>
        </w:rPr>
        <w:t xml:space="preserve"> i</w:t>
      </w:r>
      <w:r w:rsidR="00AD23E1">
        <w:rPr>
          <w:rFonts w:ascii="Roboto" w:hAnsi="Roboto"/>
        </w:rPr>
        <w:t> </w:t>
      </w:r>
      <w:r w:rsidR="00AD23E1" w:rsidRPr="00AD23E1">
        <w:rPr>
          <w:rFonts w:ascii="Roboto" w:hAnsi="Roboto"/>
        </w:rPr>
        <w:t>bad</w:t>
      </w:r>
      <w:r w:rsidRPr="00AD23E1">
        <w:rPr>
          <w:rFonts w:ascii="Roboto" w:hAnsi="Roboto"/>
        </w:rPr>
        <w:t xml:space="preserve">ania służące poprawie jakości systemów zdrowia publicznego. </w:t>
      </w:r>
    </w:p>
    <w:p w14:paraId="66186714" w14:textId="705AC1A4" w:rsidR="003C438C" w:rsidRPr="00AD23E1" w:rsidRDefault="003C438C" w:rsidP="003C438C">
      <w:pPr>
        <w:spacing w:after="0" w:line="360" w:lineRule="auto"/>
        <w:jc w:val="both"/>
        <w:rPr>
          <w:rFonts w:ascii="Roboto" w:hAnsi="Roboto"/>
        </w:rPr>
      </w:pPr>
      <w:r w:rsidRPr="00AD23E1">
        <w:rPr>
          <w:rFonts w:ascii="Roboto" w:hAnsi="Roboto"/>
        </w:rPr>
        <w:t>W przypadku tych drugorzędnych celów uczestniczące</w:t>
      </w:r>
      <w:r w:rsidR="00AD23E1" w:rsidRPr="00AD23E1">
        <w:rPr>
          <w:rFonts w:ascii="Roboto" w:hAnsi="Roboto"/>
        </w:rPr>
        <w:t xml:space="preserve"> w</w:t>
      </w:r>
      <w:r w:rsidR="00AD23E1">
        <w:rPr>
          <w:rFonts w:ascii="Roboto" w:hAnsi="Roboto"/>
        </w:rPr>
        <w:t> </w:t>
      </w:r>
      <w:r w:rsidR="00AD23E1" w:rsidRPr="00AD23E1">
        <w:rPr>
          <w:rFonts w:ascii="Roboto" w:hAnsi="Roboto"/>
        </w:rPr>
        <w:t>sys</w:t>
      </w:r>
      <w:r w:rsidRPr="00AD23E1">
        <w:rPr>
          <w:rFonts w:ascii="Roboto" w:hAnsi="Roboto"/>
        </w:rPr>
        <w:t>temie państwa członkowskie UE zobowiązały się do wprowadzenia odpowiednich zabezpieczeń technicznych</w:t>
      </w:r>
      <w:r w:rsidR="00AD23E1" w:rsidRPr="00AD23E1">
        <w:rPr>
          <w:rFonts w:ascii="Roboto" w:hAnsi="Roboto"/>
        </w:rPr>
        <w:t xml:space="preserve"> i</w:t>
      </w:r>
      <w:r w:rsidR="00AD23E1">
        <w:rPr>
          <w:rFonts w:ascii="Roboto" w:hAnsi="Roboto"/>
        </w:rPr>
        <w:t> </w:t>
      </w:r>
      <w:r w:rsidR="00AD23E1" w:rsidRPr="00AD23E1">
        <w:rPr>
          <w:rFonts w:ascii="Roboto" w:hAnsi="Roboto"/>
        </w:rPr>
        <w:t>org</w:t>
      </w:r>
      <w:r w:rsidRPr="00AD23E1">
        <w:rPr>
          <w:rFonts w:ascii="Roboto" w:hAnsi="Roboto"/>
        </w:rPr>
        <w:t>anizacyjnych, takich jak anonimizacja danych osobowych</w:t>
      </w:r>
      <w:r w:rsidR="00AD23E1" w:rsidRPr="00AD23E1">
        <w:rPr>
          <w:rFonts w:ascii="Roboto" w:hAnsi="Roboto"/>
        </w:rPr>
        <w:t xml:space="preserve"> w</w:t>
      </w:r>
      <w:r w:rsidR="00AD23E1">
        <w:rPr>
          <w:rFonts w:ascii="Roboto" w:hAnsi="Roboto"/>
        </w:rPr>
        <w:t> </w:t>
      </w:r>
      <w:r w:rsidR="00AD23E1" w:rsidRPr="00AD23E1">
        <w:rPr>
          <w:rFonts w:ascii="Roboto" w:hAnsi="Roboto"/>
        </w:rPr>
        <w:t>raz</w:t>
      </w:r>
      <w:r w:rsidRPr="00AD23E1">
        <w:rPr>
          <w:rFonts w:ascii="Roboto" w:hAnsi="Roboto"/>
        </w:rPr>
        <w:t xml:space="preserve">ie potrzeby. </w:t>
      </w:r>
    </w:p>
    <w:p w14:paraId="6542D3D7" w14:textId="544750B6" w:rsidR="00162CD5" w:rsidRPr="00AD23E1" w:rsidRDefault="003C438C" w:rsidP="00162CD5">
      <w:pPr>
        <w:spacing w:after="0" w:line="360" w:lineRule="auto"/>
        <w:jc w:val="both"/>
        <w:rPr>
          <w:rFonts w:ascii="Roboto" w:hAnsi="Roboto"/>
        </w:rPr>
      </w:pPr>
      <w:r w:rsidRPr="00AD23E1">
        <w:rPr>
          <w:rFonts w:ascii="Roboto" w:hAnsi="Roboto"/>
        </w:rPr>
        <w:t>W Portugalii dane osobowe mogą być wykorzystywane, oprócz leczenia, wyłącznie do celów drugorzędnych przewidzianych</w:t>
      </w:r>
      <w:r w:rsidR="00AD23E1" w:rsidRPr="00AD23E1">
        <w:rPr>
          <w:rFonts w:ascii="Roboto" w:hAnsi="Roboto"/>
        </w:rPr>
        <w:t xml:space="preserve"> w</w:t>
      </w:r>
      <w:r w:rsidR="00AD23E1">
        <w:rPr>
          <w:rFonts w:ascii="Roboto" w:hAnsi="Roboto"/>
        </w:rPr>
        <w:t> </w:t>
      </w:r>
      <w:r w:rsidR="00AD23E1" w:rsidRPr="00AD23E1">
        <w:rPr>
          <w:rFonts w:ascii="Roboto" w:hAnsi="Roboto"/>
        </w:rPr>
        <w:t>art</w:t>
      </w:r>
      <w:r w:rsidRPr="00AD23E1">
        <w:rPr>
          <w:rFonts w:ascii="Roboto" w:hAnsi="Roboto"/>
        </w:rPr>
        <w:t>.</w:t>
      </w:r>
      <w:r w:rsidR="00AD23E1" w:rsidRPr="00AD23E1">
        <w:rPr>
          <w:rFonts w:ascii="Roboto" w:hAnsi="Roboto"/>
        </w:rPr>
        <w:t> </w:t>
      </w:r>
      <w:r w:rsidRPr="00AD23E1">
        <w:rPr>
          <w:rFonts w:ascii="Roboto" w:hAnsi="Roboto"/>
        </w:rPr>
        <w:t>5 ust.</w:t>
      </w:r>
      <w:r w:rsidR="00AD23E1" w:rsidRPr="00AD23E1">
        <w:rPr>
          <w:rFonts w:ascii="Roboto" w:hAnsi="Roboto"/>
        </w:rPr>
        <w:t> </w:t>
      </w:r>
      <w:r w:rsidRPr="00AD23E1">
        <w:rPr>
          <w:rFonts w:ascii="Roboto" w:hAnsi="Roboto"/>
        </w:rPr>
        <w:t>1 lit.</w:t>
      </w:r>
      <w:r w:rsidR="00AD23E1" w:rsidRPr="00AD23E1">
        <w:rPr>
          <w:rFonts w:ascii="Roboto" w:hAnsi="Roboto"/>
        </w:rPr>
        <w:t> </w:t>
      </w:r>
      <w:r w:rsidRPr="00AD23E1">
        <w:rPr>
          <w:rFonts w:ascii="Roboto" w:hAnsi="Roboto"/>
        </w:rPr>
        <w:t>b)</w:t>
      </w:r>
      <w:r w:rsidR="00AD23E1" w:rsidRPr="00AD23E1">
        <w:rPr>
          <w:rFonts w:ascii="Roboto" w:hAnsi="Roboto"/>
        </w:rPr>
        <w:t xml:space="preserve"> i</w:t>
      </w:r>
      <w:r w:rsidR="00AD23E1">
        <w:rPr>
          <w:rFonts w:ascii="Roboto" w:hAnsi="Roboto"/>
        </w:rPr>
        <w:t> </w:t>
      </w:r>
      <w:r w:rsidR="00AD23E1" w:rsidRPr="00AD23E1">
        <w:rPr>
          <w:rFonts w:ascii="Roboto" w:hAnsi="Roboto"/>
        </w:rPr>
        <w:t>art</w:t>
      </w:r>
      <w:r w:rsidRPr="00AD23E1">
        <w:rPr>
          <w:rFonts w:ascii="Roboto" w:hAnsi="Roboto"/>
        </w:rPr>
        <w:t>.</w:t>
      </w:r>
      <w:r w:rsidR="00AD23E1" w:rsidRPr="00AD23E1">
        <w:rPr>
          <w:rFonts w:ascii="Roboto" w:hAnsi="Roboto"/>
        </w:rPr>
        <w:t> </w:t>
      </w:r>
      <w:r w:rsidRPr="00AD23E1">
        <w:rPr>
          <w:rFonts w:ascii="Roboto" w:hAnsi="Roboto"/>
        </w:rPr>
        <w:t>89 ogólnego rozporządzenia</w:t>
      </w:r>
      <w:r w:rsidR="00AD23E1" w:rsidRPr="00AD23E1">
        <w:rPr>
          <w:rFonts w:ascii="Roboto" w:hAnsi="Roboto"/>
        </w:rPr>
        <w:t xml:space="preserve"> o</w:t>
      </w:r>
      <w:r w:rsidR="00AD23E1">
        <w:rPr>
          <w:rFonts w:ascii="Roboto" w:hAnsi="Roboto"/>
        </w:rPr>
        <w:t> </w:t>
      </w:r>
      <w:r w:rsidR="00AD23E1" w:rsidRPr="00AD23E1">
        <w:rPr>
          <w:rFonts w:ascii="Roboto" w:hAnsi="Roboto"/>
        </w:rPr>
        <w:t>och</w:t>
      </w:r>
      <w:r w:rsidRPr="00AD23E1">
        <w:rPr>
          <w:rFonts w:ascii="Roboto" w:hAnsi="Roboto"/>
        </w:rPr>
        <w:t>ronie danych.</w:t>
      </w:r>
    </w:p>
    <w:p w14:paraId="5626A269" w14:textId="77777777" w:rsidR="00162CD5" w:rsidRPr="00AD23E1" w:rsidRDefault="00162CD5" w:rsidP="00162CD5">
      <w:pPr>
        <w:spacing w:after="0" w:line="360" w:lineRule="auto"/>
        <w:ind w:left="720"/>
        <w:jc w:val="both"/>
        <w:rPr>
          <w:rFonts w:ascii="Roboto" w:hAnsi="Roboto"/>
          <w:b/>
        </w:rPr>
      </w:pPr>
    </w:p>
    <w:p w14:paraId="0EB233E8" w14:textId="352EB238" w:rsidR="003C438C" w:rsidRPr="00AD23E1" w:rsidRDefault="003C438C" w:rsidP="003C438C">
      <w:pPr>
        <w:numPr>
          <w:ilvl w:val="0"/>
          <w:numId w:val="7"/>
        </w:numPr>
        <w:spacing w:after="0" w:line="360" w:lineRule="auto"/>
        <w:jc w:val="both"/>
        <w:rPr>
          <w:rFonts w:ascii="Roboto" w:hAnsi="Roboto"/>
          <w:b/>
        </w:rPr>
      </w:pPr>
      <w:r w:rsidRPr="00AD23E1">
        <w:rPr>
          <w:rFonts w:ascii="Roboto" w:hAnsi="Roboto"/>
          <w:b/>
        </w:rPr>
        <w:t>Kto przetwarza dane osobowe</w:t>
      </w:r>
      <w:r w:rsidR="00AD23E1" w:rsidRPr="00AD23E1">
        <w:rPr>
          <w:rFonts w:ascii="Roboto" w:hAnsi="Roboto"/>
          <w:b/>
        </w:rPr>
        <w:t xml:space="preserve"> i</w:t>
      </w:r>
      <w:r w:rsidR="00AD23E1">
        <w:rPr>
          <w:rFonts w:ascii="Roboto" w:hAnsi="Roboto"/>
          <w:b/>
        </w:rPr>
        <w:t> </w:t>
      </w:r>
      <w:r w:rsidR="00AD23E1" w:rsidRPr="00AD23E1">
        <w:rPr>
          <w:rFonts w:ascii="Roboto" w:hAnsi="Roboto"/>
          <w:b/>
        </w:rPr>
        <w:t>kto</w:t>
      </w:r>
      <w:r w:rsidRPr="00AD23E1">
        <w:rPr>
          <w:rFonts w:ascii="Roboto" w:hAnsi="Roboto"/>
          <w:b/>
        </w:rPr>
        <w:t xml:space="preserve"> ma do nich dostęp?</w:t>
      </w:r>
    </w:p>
    <w:p w14:paraId="081DF99D" w14:textId="77777777" w:rsidR="003C438C" w:rsidRPr="00AD23E1" w:rsidRDefault="003C438C" w:rsidP="003C438C">
      <w:pPr>
        <w:spacing w:after="0" w:line="360" w:lineRule="auto"/>
        <w:ind w:left="720"/>
        <w:jc w:val="both"/>
        <w:rPr>
          <w:rFonts w:ascii="Roboto" w:hAnsi="Roboto"/>
          <w:b/>
        </w:rPr>
      </w:pPr>
    </w:p>
    <w:p w14:paraId="657DFFA7" w14:textId="1598F906" w:rsidR="003C438C" w:rsidRPr="00AD23E1" w:rsidRDefault="003C438C" w:rsidP="003C438C">
      <w:pPr>
        <w:spacing w:after="0" w:line="360" w:lineRule="auto"/>
        <w:jc w:val="both"/>
        <w:rPr>
          <w:rFonts w:ascii="Roboto" w:hAnsi="Roboto"/>
        </w:rPr>
      </w:pPr>
      <w:r w:rsidRPr="00AD23E1">
        <w:rPr>
          <w:rFonts w:ascii="Roboto" w:hAnsi="Roboto"/>
        </w:rPr>
        <w:t>Dostęp do danych osobowych będą mieć wyłącznie upoważnieni</w:t>
      </w:r>
      <w:r w:rsidR="00AD23E1" w:rsidRPr="00AD23E1">
        <w:rPr>
          <w:rFonts w:ascii="Roboto" w:hAnsi="Roboto"/>
        </w:rPr>
        <w:t xml:space="preserve"> i</w:t>
      </w:r>
      <w:r w:rsidR="00AD23E1">
        <w:rPr>
          <w:rFonts w:ascii="Roboto" w:hAnsi="Roboto"/>
        </w:rPr>
        <w:t> </w:t>
      </w:r>
      <w:r w:rsidR="00AD23E1" w:rsidRPr="00AD23E1">
        <w:rPr>
          <w:rFonts w:ascii="Roboto" w:hAnsi="Roboto"/>
        </w:rPr>
        <w:t>moż</w:t>
      </w:r>
      <w:r w:rsidRPr="00AD23E1">
        <w:rPr>
          <w:rFonts w:ascii="Roboto" w:hAnsi="Roboto"/>
        </w:rPr>
        <w:t>liwi do zidentyfikowania pracownicy służby zdrowia zaangażowani</w:t>
      </w:r>
      <w:r w:rsidR="00AD23E1" w:rsidRPr="00AD23E1">
        <w:rPr>
          <w:rFonts w:ascii="Roboto" w:hAnsi="Roboto"/>
        </w:rPr>
        <w:t xml:space="preserve"> w</w:t>
      </w:r>
      <w:r w:rsidR="00AD23E1">
        <w:rPr>
          <w:rFonts w:ascii="Roboto" w:hAnsi="Roboto"/>
        </w:rPr>
        <w:t> </w:t>
      </w:r>
      <w:r w:rsidR="00AD23E1" w:rsidRPr="00AD23E1">
        <w:rPr>
          <w:rFonts w:ascii="Roboto" w:hAnsi="Roboto"/>
        </w:rPr>
        <w:t>lec</w:t>
      </w:r>
      <w:r w:rsidRPr="00AD23E1">
        <w:rPr>
          <w:rFonts w:ascii="Roboto" w:hAnsi="Roboto"/>
        </w:rPr>
        <w:t>zenie lub dostarczanie leków</w:t>
      </w:r>
      <w:r w:rsidR="00AD23E1" w:rsidRPr="00AD23E1">
        <w:rPr>
          <w:rFonts w:ascii="Roboto" w:hAnsi="Roboto"/>
        </w:rPr>
        <w:t xml:space="preserve"> w</w:t>
      </w:r>
      <w:r w:rsidR="00AD23E1">
        <w:rPr>
          <w:rFonts w:ascii="Roboto" w:hAnsi="Roboto"/>
        </w:rPr>
        <w:t> </w:t>
      </w:r>
      <w:r w:rsidR="00AD23E1" w:rsidRPr="00AD23E1">
        <w:rPr>
          <w:rFonts w:ascii="Roboto" w:hAnsi="Roboto"/>
        </w:rPr>
        <w:t>kra</w:t>
      </w:r>
      <w:r w:rsidRPr="00AD23E1">
        <w:rPr>
          <w:rFonts w:ascii="Roboto" w:hAnsi="Roboto"/>
        </w:rPr>
        <w:t>ju leczenia,</w:t>
      </w:r>
      <w:r w:rsidR="00AD23E1" w:rsidRPr="00AD23E1">
        <w:rPr>
          <w:rFonts w:ascii="Roboto" w:hAnsi="Roboto"/>
        </w:rPr>
        <w:t xml:space="preserve"> z</w:t>
      </w:r>
      <w:r w:rsidR="00AD23E1">
        <w:rPr>
          <w:rFonts w:ascii="Roboto" w:hAnsi="Roboto"/>
        </w:rPr>
        <w:t> </w:t>
      </w:r>
      <w:r w:rsidR="00AD23E1" w:rsidRPr="00AD23E1">
        <w:rPr>
          <w:rFonts w:ascii="Roboto" w:hAnsi="Roboto"/>
        </w:rPr>
        <w:t>zac</w:t>
      </w:r>
      <w:r w:rsidRPr="00AD23E1">
        <w:rPr>
          <w:rFonts w:ascii="Roboto" w:hAnsi="Roboto"/>
        </w:rPr>
        <w:t xml:space="preserve">howaniem tajemnicy zawodowej. </w:t>
      </w:r>
    </w:p>
    <w:p w14:paraId="2DC5A899" w14:textId="69F05256" w:rsidR="003C438C" w:rsidRPr="00AD23E1" w:rsidRDefault="003C438C" w:rsidP="003C438C">
      <w:pPr>
        <w:spacing w:after="0" w:line="360" w:lineRule="auto"/>
        <w:jc w:val="both"/>
        <w:rPr>
          <w:rFonts w:ascii="Roboto" w:hAnsi="Roboto"/>
        </w:rPr>
      </w:pPr>
      <w:r w:rsidRPr="00AD23E1">
        <w:rPr>
          <w:rFonts w:ascii="Roboto" w:hAnsi="Roboto"/>
        </w:rPr>
        <w:t>Każde</w:t>
      </w:r>
      <w:r w:rsidR="00AD23E1" w:rsidRPr="00AD23E1">
        <w:rPr>
          <w:rFonts w:ascii="Roboto" w:hAnsi="Roboto"/>
        </w:rPr>
        <w:t xml:space="preserve"> z</w:t>
      </w:r>
      <w:r w:rsidR="00AD23E1">
        <w:rPr>
          <w:rFonts w:ascii="Roboto" w:hAnsi="Roboto"/>
        </w:rPr>
        <w:t> </w:t>
      </w:r>
      <w:r w:rsidR="00AD23E1" w:rsidRPr="00AD23E1">
        <w:rPr>
          <w:rFonts w:ascii="Roboto" w:hAnsi="Roboto"/>
        </w:rPr>
        <w:t>pań</w:t>
      </w:r>
      <w:r w:rsidRPr="00AD23E1">
        <w:rPr>
          <w:rFonts w:ascii="Roboto" w:hAnsi="Roboto"/>
        </w:rPr>
        <w:t>stw zobowiązało się do zapewnienia zaangażowanym pracownikom służby zdrowia (w tym lekarzom, pielęgniarkom, farmaceutom</w:t>
      </w:r>
      <w:r w:rsidR="00AD23E1" w:rsidRPr="00AD23E1">
        <w:rPr>
          <w:rFonts w:ascii="Roboto" w:hAnsi="Roboto"/>
        </w:rPr>
        <w:t xml:space="preserve"> i</w:t>
      </w:r>
      <w:r w:rsidR="00AD23E1">
        <w:rPr>
          <w:rFonts w:ascii="Roboto" w:hAnsi="Roboto"/>
        </w:rPr>
        <w:t> </w:t>
      </w:r>
      <w:r w:rsidR="00AD23E1" w:rsidRPr="00AD23E1">
        <w:rPr>
          <w:rFonts w:ascii="Roboto" w:hAnsi="Roboto"/>
        </w:rPr>
        <w:t>inn</w:t>
      </w:r>
      <w:r w:rsidRPr="00AD23E1">
        <w:rPr>
          <w:rFonts w:ascii="Roboto" w:hAnsi="Roboto"/>
        </w:rPr>
        <w:t>ym pracownikom służby zdrowia uczestniczącym</w:t>
      </w:r>
      <w:r w:rsidR="00AD23E1" w:rsidRPr="00AD23E1">
        <w:rPr>
          <w:rFonts w:ascii="Roboto" w:hAnsi="Roboto"/>
        </w:rPr>
        <w:t xml:space="preserve"> w</w:t>
      </w:r>
      <w:r w:rsidR="00AD23E1">
        <w:rPr>
          <w:rFonts w:ascii="Roboto" w:hAnsi="Roboto"/>
        </w:rPr>
        <w:t> </w:t>
      </w:r>
      <w:r w:rsidR="00AD23E1" w:rsidRPr="00AD23E1">
        <w:rPr>
          <w:rFonts w:ascii="Roboto" w:hAnsi="Roboto"/>
        </w:rPr>
        <w:t>tra</w:t>
      </w:r>
      <w:r w:rsidRPr="00AD23E1">
        <w:rPr>
          <w:rFonts w:ascii="Roboto" w:hAnsi="Roboto"/>
        </w:rPr>
        <w:t>nsgranicznej wymianie danych medycznych)</w:t>
      </w:r>
      <w:r w:rsidR="00AD23E1" w:rsidRPr="00AD23E1">
        <w:rPr>
          <w:rFonts w:ascii="Roboto" w:hAnsi="Roboto"/>
        </w:rPr>
        <w:t xml:space="preserve"> i</w:t>
      </w:r>
      <w:r w:rsidR="00AD23E1">
        <w:rPr>
          <w:rFonts w:ascii="Roboto" w:hAnsi="Roboto"/>
        </w:rPr>
        <w:t> </w:t>
      </w:r>
      <w:r w:rsidR="00AD23E1" w:rsidRPr="00AD23E1">
        <w:rPr>
          <w:rFonts w:ascii="Roboto" w:hAnsi="Roboto"/>
        </w:rPr>
        <w:t>świ</w:t>
      </w:r>
      <w:r w:rsidRPr="00AD23E1">
        <w:rPr>
          <w:rFonts w:ascii="Roboto" w:hAnsi="Roboto"/>
        </w:rPr>
        <w:t>adczeniodawcom na swym terytorium odpowiednich informacji</w:t>
      </w:r>
      <w:r w:rsidR="00AD23E1" w:rsidRPr="00AD23E1">
        <w:rPr>
          <w:rFonts w:ascii="Roboto" w:hAnsi="Roboto"/>
        </w:rPr>
        <w:t xml:space="preserve"> i</w:t>
      </w:r>
      <w:r w:rsidR="00AD23E1">
        <w:rPr>
          <w:rFonts w:ascii="Roboto" w:hAnsi="Roboto"/>
        </w:rPr>
        <w:t> </w:t>
      </w:r>
      <w:r w:rsidR="00AD23E1" w:rsidRPr="00AD23E1">
        <w:rPr>
          <w:rFonts w:ascii="Roboto" w:hAnsi="Roboto"/>
        </w:rPr>
        <w:t>szk</w:t>
      </w:r>
      <w:r w:rsidRPr="00AD23E1">
        <w:rPr>
          <w:rFonts w:ascii="Roboto" w:hAnsi="Roboto"/>
        </w:rPr>
        <w:t xml:space="preserve">oleń na temat ich obowiązków. </w:t>
      </w:r>
    </w:p>
    <w:p w14:paraId="12E1C3E3" w14:textId="506CF262" w:rsidR="003C438C" w:rsidRPr="00AD23E1" w:rsidRDefault="003C438C" w:rsidP="003C438C">
      <w:pPr>
        <w:spacing w:after="0" w:line="360" w:lineRule="auto"/>
        <w:jc w:val="both"/>
        <w:rPr>
          <w:rFonts w:ascii="Roboto" w:hAnsi="Roboto"/>
          <w:bCs/>
        </w:rPr>
      </w:pPr>
      <w:r w:rsidRPr="00AD23E1">
        <w:rPr>
          <w:rFonts w:ascii="Roboto" w:hAnsi="Roboto"/>
        </w:rPr>
        <w:t>W przypadku, gdy dane przekazuje się innemu państwu UE za pośrednictwem eHDSI, każdy</w:t>
      </w:r>
      <w:r w:rsidR="00AD23E1" w:rsidRPr="00AD23E1">
        <w:rPr>
          <w:rFonts w:ascii="Roboto" w:hAnsi="Roboto"/>
        </w:rPr>
        <w:t xml:space="preserve"> z</w:t>
      </w:r>
      <w:r w:rsidR="00AD23E1">
        <w:rPr>
          <w:rFonts w:ascii="Roboto" w:hAnsi="Roboto"/>
        </w:rPr>
        <w:t> </w:t>
      </w:r>
      <w:r w:rsidR="00AD23E1" w:rsidRPr="00AD23E1">
        <w:rPr>
          <w:rFonts w:ascii="Roboto" w:hAnsi="Roboto"/>
        </w:rPr>
        <w:t>odb</w:t>
      </w:r>
      <w:r w:rsidRPr="00AD23E1">
        <w:rPr>
          <w:rFonts w:ascii="Roboto" w:hAnsi="Roboto"/>
        </w:rPr>
        <w:t>iorców tych danych przyjmuje odpowiedzialność za przetwarzanie tych danych</w:t>
      </w:r>
      <w:r w:rsidR="00AD23E1" w:rsidRPr="00AD23E1">
        <w:rPr>
          <w:rFonts w:ascii="Roboto" w:hAnsi="Roboto"/>
        </w:rPr>
        <w:t xml:space="preserve"> w</w:t>
      </w:r>
      <w:r w:rsidR="00AD23E1">
        <w:rPr>
          <w:rFonts w:ascii="Roboto" w:hAnsi="Roboto"/>
        </w:rPr>
        <w:t> </w:t>
      </w:r>
      <w:r w:rsidR="00AD23E1" w:rsidRPr="00AD23E1">
        <w:rPr>
          <w:rFonts w:ascii="Roboto" w:hAnsi="Roboto"/>
        </w:rPr>
        <w:t>ram</w:t>
      </w:r>
      <w:r w:rsidRPr="00AD23E1">
        <w:rPr>
          <w:rFonts w:ascii="Roboto" w:hAnsi="Roboto"/>
        </w:rPr>
        <w:t>ach swoich zadań związanych</w:t>
      </w:r>
      <w:r w:rsidR="00AD23E1" w:rsidRPr="00AD23E1">
        <w:rPr>
          <w:rFonts w:ascii="Roboto" w:hAnsi="Roboto"/>
        </w:rPr>
        <w:t xml:space="preserve"> z</w:t>
      </w:r>
      <w:r w:rsidR="00AD23E1">
        <w:rPr>
          <w:rFonts w:ascii="Roboto" w:hAnsi="Roboto"/>
        </w:rPr>
        <w:t> </w:t>
      </w:r>
      <w:r w:rsidR="00AD23E1" w:rsidRPr="00AD23E1">
        <w:rPr>
          <w:rFonts w:ascii="Roboto" w:hAnsi="Roboto"/>
        </w:rPr>
        <w:t>prz</w:t>
      </w:r>
      <w:r w:rsidRPr="00AD23E1">
        <w:rPr>
          <w:rFonts w:ascii="Roboto" w:hAnsi="Roboto"/>
        </w:rPr>
        <w:t>etwarzaniem danych. Przyjmujący tę odpowiedzialność odbiorcy danych to:</w:t>
      </w:r>
    </w:p>
    <w:p w14:paraId="7A2487D2" w14:textId="41D1AEB6" w:rsidR="003C438C" w:rsidRPr="00AD23E1" w:rsidRDefault="003C438C" w:rsidP="003C438C">
      <w:pPr>
        <w:numPr>
          <w:ilvl w:val="0"/>
          <w:numId w:val="11"/>
        </w:numPr>
        <w:spacing w:after="0" w:line="360" w:lineRule="auto"/>
        <w:jc w:val="both"/>
        <w:rPr>
          <w:rFonts w:ascii="Roboto" w:hAnsi="Roboto"/>
          <w:bCs/>
        </w:rPr>
      </w:pPr>
      <w:proofErr w:type="gramStart"/>
      <w:r w:rsidRPr="00AD23E1">
        <w:rPr>
          <w:rFonts w:ascii="Roboto" w:hAnsi="Roboto"/>
          <w:bCs/>
        </w:rPr>
        <w:t>placówka</w:t>
      </w:r>
      <w:proofErr w:type="gramEnd"/>
      <w:r w:rsidRPr="00AD23E1">
        <w:rPr>
          <w:rFonts w:ascii="Roboto" w:hAnsi="Roboto"/>
          <w:bCs/>
        </w:rPr>
        <w:t xml:space="preserve"> opieki zdrowotnej,</w:t>
      </w:r>
      <w:r w:rsidR="00AD23E1" w:rsidRPr="00AD23E1">
        <w:rPr>
          <w:rFonts w:ascii="Roboto" w:hAnsi="Roboto"/>
          <w:bCs/>
        </w:rPr>
        <w:t xml:space="preserve"> w</w:t>
      </w:r>
      <w:r w:rsidR="00AD23E1">
        <w:rPr>
          <w:rFonts w:ascii="Roboto" w:hAnsi="Roboto"/>
          <w:bCs/>
        </w:rPr>
        <w:t> </w:t>
      </w:r>
      <w:r w:rsidR="00AD23E1" w:rsidRPr="00AD23E1">
        <w:rPr>
          <w:rFonts w:ascii="Roboto" w:hAnsi="Roboto"/>
          <w:bCs/>
        </w:rPr>
        <w:t>któ</w:t>
      </w:r>
      <w:r w:rsidRPr="00AD23E1">
        <w:rPr>
          <w:rFonts w:ascii="Roboto" w:hAnsi="Roboto"/>
          <w:bCs/>
        </w:rPr>
        <w:t>rej pacjent jest leczony;</w:t>
      </w:r>
    </w:p>
    <w:p w14:paraId="667B7182" w14:textId="77777777" w:rsidR="003C438C" w:rsidRPr="00AD23E1" w:rsidRDefault="003C438C" w:rsidP="003C438C">
      <w:pPr>
        <w:numPr>
          <w:ilvl w:val="0"/>
          <w:numId w:val="11"/>
        </w:numPr>
        <w:spacing w:after="0" w:line="360" w:lineRule="auto"/>
        <w:jc w:val="both"/>
        <w:rPr>
          <w:rFonts w:ascii="Roboto" w:hAnsi="Roboto"/>
          <w:bCs/>
        </w:rPr>
      </w:pPr>
      <w:proofErr w:type="gramStart"/>
      <w:r w:rsidRPr="00AD23E1">
        <w:rPr>
          <w:rFonts w:ascii="Roboto" w:hAnsi="Roboto"/>
          <w:bCs/>
        </w:rPr>
        <w:t>apteka</w:t>
      </w:r>
      <w:proofErr w:type="gramEnd"/>
      <w:r w:rsidRPr="00AD23E1">
        <w:rPr>
          <w:rFonts w:ascii="Roboto" w:hAnsi="Roboto"/>
          <w:bCs/>
        </w:rPr>
        <w:t>, która wydaje pacjentowi przepisany lek;</w:t>
      </w:r>
    </w:p>
    <w:p w14:paraId="28BE698F" w14:textId="2681D786" w:rsidR="003C438C" w:rsidRPr="00AD23E1" w:rsidRDefault="003C438C" w:rsidP="003C438C">
      <w:pPr>
        <w:numPr>
          <w:ilvl w:val="0"/>
          <w:numId w:val="11"/>
        </w:numPr>
        <w:spacing w:after="0" w:line="360" w:lineRule="auto"/>
        <w:jc w:val="both"/>
        <w:rPr>
          <w:rFonts w:ascii="Roboto" w:hAnsi="Roboto"/>
          <w:bCs/>
        </w:rPr>
      </w:pPr>
      <w:proofErr w:type="gramStart"/>
      <w:r w:rsidRPr="00AD23E1">
        <w:rPr>
          <w:rFonts w:ascii="Roboto" w:hAnsi="Roboto"/>
          <w:bCs/>
        </w:rPr>
        <w:lastRenderedPageBreak/>
        <w:t>krajowy</w:t>
      </w:r>
      <w:proofErr w:type="gramEnd"/>
      <w:r w:rsidRPr="00AD23E1">
        <w:rPr>
          <w:rFonts w:ascii="Roboto" w:hAnsi="Roboto"/>
          <w:bCs/>
        </w:rPr>
        <w:t xml:space="preserve"> punkt kontaktowy ds. e-zdrowia</w:t>
      </w:r>
      <w:r w:rsidR="00AD23E1" w:rsidRPr="00AD23E1">
        <w:rPr>
          <w:rFonts w:ascii="Roboto" w:hAnsi="Roboto"/>
          <w:bCs/>
        </w:rPr>
        <w:t xml:space="preserve"> w</w:t>
      </w:r>
      <w:r w:rsidR="00AD23E1">
        <w:rPr>
          <w:rFonts w:ascii="Roboto" w:hAnsi="Roboto"/>
          <w:bCs/>
        </w:rPr>
        <w:t> </w:t>
      </w:r>
      <w:r w:rsidR="00AD23E1" w:rsidRPr="00AD23E1">
        <w:rPr>
          <w:rFonts w:ascii="Roboto" w:hAnsi="Roboto"/>
          <w:bCs/>
        </w:rPr>
        <w:t>pań</w:t>
      </w:r>
      <w:r w:rsidRPr="00AD23E1">
        <w:rPr>
          <w:rFonts w:ascii="Roboto" w:hAnsi="Roboto"/>
          <w:bCs/>
        </w:rPr>
        <w:t>stwie, do którego dane zostają przekazane.</w:t>
      </w:r>
    </w:p>
    <w:p w14:paraId="2BE46AEB" w14:textId="77777777" w:rsidR="003C438C" w:rsidRPr="00AD23E1" w:rsidRDefault="003C438C" w:rsidP="003C438C">
      <w:pPr>
        <w:spacing w:after="0" w:line="360" w:lineRule="auto"/>
        <w:jc w:val="both"/>
        <w:rPr>
          <w:rFonts w:ascii="Roboto" w:hAnsi="Roboto"/>
          <w:bCs/>
        </w:rPr>
      </w:pPr>
      <w:r w:rsidRPr="00AD23E1">
        <w:rPr>
          <w:rFonts w:ascii="Roboto" w:hAnsi="Roboto"/>
          <w:bCs/>
        </w:rPr>
        <w:t xml:space="preserve">Prosimy zapoznać się ze stronami internetowymi eHDSI uczestniczących państw członkowskich UE: </w:t>
      </w:r>
      <w:hyperlink r:id="rId8" w:history="1">
        <w:r w:rsidRPr="00AD23E1">
          <w:rPr>
            <w:rStyle w:val="Hyperlink"/>
            <w:rFonts w:ascii="Roboto" w:hAnsi="Roboto"/>
            <w:bCs/>
            <w:color w:val="auto"/>
          </w:rPr>
          <w:t>https://ec.europa.eu/cefdigital/wiki/x/XplqB</w:t>
        </w:r>
      </w:hyperlink>
      <w:r w:rsidRPr="00AD23E1">
        <w:rPr>
          <w:rFonts w:ascii="Roboto" w:hAnsi="Roboto"/>
          <w:bCs/>
        </w:rPr>
        <w:t>. Dane będą przekazywane za pośrednictwem bezpiecznego portalu udostępnianego przez wyznaczony przez każde państwo krajowy punkt kontaktowy ds. e-zdrowia.</w:t>
      </w:r>
    </w:p>
    <w:p w14:paraId="0145E8AA" w14:textId="71FB8291" w:rsidR="00162CD5" w:rsidRPr="00AD23E1" w:rsidRDefault="00162CD5" w:rsidP="00162CD5">
      <w:pPr>
        <w:spacing w:after="0" w:line="360" w:lineRule="auto"/>
        <w:jc w:val="both"/>
        <w:rPr>
          <w:rFonts w:ascii="Roboto" w:hAnsi="Roboto"/>
          <w:bCs/>
        </w:rPr>
      </w:pPr>
    </w:p>
    <w:p w14:paraId="6AE023E1" w14:textId="77777777" w:rsidR="003C438C" w:rsidRPr="00AD23E1" w:rsidRDefault="003C438C" w:rsidP="003C438C">
      <w:pPr>
        <w:numPr>
          <w:ilvl w:val="0"/>
          <w:numId w:val="7"/>
        </w:numPr>
        <w:spacing w:after="0" w:line="360" w:lineRule="auto"/>
        <w:jc w:val="both"/>
        <w:rPr>
          <w:rFonts w:ascii="Roboto" w:hAnsi="Roboto"/>
          <w:b/>
        </w:rPr>
      </w:pPr>
      <w:r w:rsidRPr="00AD23E1">
        <w:rPr>
          <w:rFonts w:ascii="Roboto" w:hAnsi="Roboto"/>
          <w:b/>
        </w:rPr>
        <w:t>Jakiego rodzaju dane osobowe są przetwarzane?</w:t>
      </w:r>
    </w:p>
    <w:p w14:paraId="33CD6188" w14:textId="602D6595" w:rsidR="003C438C" w:rsidRPr="00AD23E1" w:rsidRDefault="003C438C" w:rsidP="003C438C">
      <w:pPr>
        <w:spacing w:after="0" w:line="360" w:lineRule="auto"/>
        <w:jc w:val="both"/>
        <w:rPr>
          <w:rFonts w:ascii="Roboto" w:hAnsi="Roboto"/>
          <w:bCs/>
        </w:rPr>
      </w:pPr>
      <w:r w:rsidRPr="00AD23E1">
        <w:rPr>
          <w:rFonts w:ascii="Roboto" w:hAnsi="Roboto"/>
          <w:bCs/>
        </w:rPr>
        <w:t>Różne rodzaje danych przetwarzanych podczas leczenia lub przyjmowania leków</w:t>
      </w:r>
      <w:r w:rsidR="00AD23E1" w:rsidRPr="00AD23E1">
        <w:rPr>
          <w:rFonts w:ascii="Roboto" w:hAnsi="Roboto"/>
          <w:bCs/>
        </w:rPr>
        <w:t xml:space="preserve"> w</w:t>
      </w:r>
      <w:r w:rsidR="00AD23E1">
        <w:rPr>
          <w:rFonts w:ascii="Roboto" w:hAnsi="Roboto"/>
          <w:bCs/>
        </w:rPr>
        <w:t> </w:t>
      </w:r>
      <w:r w:rsidR="00AD23E1" w:rsidRPr="00AD23E1">
        <w:rPr>
          <w:rFonts w:ascii="Roboto" w:hAnsi="Roboto"/>
          <w:bCs/>
        </w:rPr>
        <w:t>kra</w:t>
      </w:r>
      <w:r w:rsidRPr="00AD23E1">
        <w:rPr>
          <w:rFonts w:ascii="Roboto" w:hAnsi="Roboto"/>
          <w:bCs/>
        </w:rPr>
        <w:t xml:space="preserve">ju leczenia wymieniono poniżej: </w:t>
      </w:r>
    </w:p>
    <w:tbl>
      <w:tblPr>
        <w:tblStyle w:val="TableGrid"/>
        <w:tblW w:w="0" w:type="auto"/>
        <w:tblLook w:val="04A0" w:firstRow="1" w:lastRow="0" w:firstColumn="1" w:lastColumn="0" w:noHBand="0" w:noVBand="1"/>
      </w:tblPr>
      <w:tblGrid>
        <w:gridCol w:w="8494"/>
      </w:tblGrid>
      <w:tr w:rsidR="00AB7915" w:rsidRPr="00AD23E1" w14:paraId="35305401" w14:textId="77777777" w:rsidTr="00BC661A">
        <w:tc>
          <w:tcPr>
            <w:tcW w:w="8494" w:type="dxa"/>
            <w:shd w:val="clear" w:color="auto" w:fill="D9D9D9" w:themeFill="background1" w:themeFillShade="D9"/>
          </w:tcPr>
          <w:p w14:paraId="6083A3D0" w14:textId="77777777" w:rsidR="003C438C" w:rsidRPr="00AD23E1" w:rsidRDefault="003C438C" w:rsidP="003C438C">
            <w:pPr>
              <w:spacing w:after="160" w:line="259" w:lineRule="auto"/>
              <w:jc w:val="both"/>
              <w:rPr>
                <w:b/>
                <w:i/>
              </w:rPr>
            </w:pPr>
            <w:r w:rsidRPr="00AD23E1">
              <w:rPr>
                <w:b/>
                <w:i/>
              </w:rPr>
              <w:t xml:space="preserve">Skrócona karta zdrowia pacjenta </w:t>
            </w:r>
          </w:p>
        </w:tc>
      </w:tr>
      <w:tr w:rsidR="00AB7915" w:rsidRPr="00AD23E1" w14:paraId="0E1642E4" w14:textId="77777777" w:rsidTr="00BC661A">
        <w:tc>
          <w:tcPr>
            <w:tcW w:w="8494" w:type="dxa"/>
          </w:tcPr>
          <w:p w14:paraId="1A13845B" w14:textId="77777777" w:rsidR="003C438C" w:rsidRPr="00AD23E1" w:rsidRDefault="003C438C" w:rsidP="003C438C">
            <w:pPr>
              <w:spacing w:after="160" w:line="259" w:lineRule="auto"/>
              <w:jc w:val="both"/>
              <w:rPr>
                <w:b/>
              </w:rPr>
            </w:pPr>
            <w:r w:rsidRPr="00AD23E1">
              <w:rPr>
                <w:b/>
              </w:rPr>
              <w:t xml:space="preserve">Przetwarzane dane: </w:t>
            </w:r>
          </w:p>
          <w:p w14:paraId="79C9504D" w14:textId="77777777" w:rsidR="003C438C" w:rsidRPr="00AD23E1" w:rsidRDefault="003C438C" w:rsidP="003C438C">
            <w:pPr>
              <w:numPr>
                <w:ilvl w:val="0"/>
                <w:numId w:val="12"/>
              </w:numPr>
              <w:spacing w:after="160" w:line="259" w:lineRule="auto"/>
              <w:jc w:val="both"/>
              <w:rPr>
                <w:bCs/>
              </w:rPr>
            </w:pPr>
            <w:r w:rsidRPr="00AD23E1">
              <w:t>Dane identyfikacyjne pacjenta zagranicznego</w:t>
            </w:r>
          </w:p>
          <w:p w14:paraId="3B1A917C" w14:textId="77777777" w:rsidR="003C438C" w:rsidRPr="00AD23E1" w:rsidRDefault="003C438C" w:rsidP="003C438C">
            <w:pPr>
              <w:numPr>
                <w:ilvl w:val="0"/>
                <w:numId w:val="12"/>
              </w:numPr>
              <w:spacing w:after="160" w:line="259" w:lineRule="auto"/>
              <w:jc w:val="both"/>
              <w:rPr>
                <w:bCs/>
              </w:rPr>
            </w:pPr>
            <w:r w:rsidRPr="00AD23E1">
              <w:t>Alergie</w:t>
            </w:r>
          </w:p>
          <w:p w14:paraId="054C111A" w14:textId="77777777" w:rsidR="003C438C" w:rsidRPr="00AD23E1" w:rsidRDefault="003C438C" w:rsidP="003C438C">
            <w:pPr>
              <w:numPr>
                <w:ilvl w:val="0"/>
                <w:numId w:val="12"/>
              </w:numPr>
              <w:spacing w:after="160" w:line="259" w:lineRule="auto"/>
              <w:jc w:val="both"/>
              <w:rPr>
                <w:bCs/>
              </w:rPr>
            </w:pPr>
            <w:r w:rsidRPr="00AD23E1">
              <w:t>Przyjmowane leki</w:t>
            </w:r>
          </w:p>
          <w:p w14:paraId="5238B7C2" w14:textId="77777777" w:rsidR="003C438C" w:rsidRPr="00AD23E1" w:rsidRDefault="003C438C" w:rsidP="003C438C">
            <w:pPr>
              <w:numPr>
                <w:ilvl w:val="0"/>
                <w:numId w:val="12"/>
              </w:numPr>
              <w:spacing w:after="160" w:line="259" w:lineRule="auto"/>
              <w:jc w:val="both"/>
              <w:rPr>
                <w:bCs/>
              </w:rPr>
            </w:pPr>
            <w:r w:rsidRPr="00AD23E1">
              <w:t>Diagnoza</w:t>
            </w:r>
          </w:p>
          <w:p w14:paraId="64EE78D9" w14:textId="637F3D75" w:rsidR="003C438C" w:rsidRPr="00AD23E1" w:rsidRDefault="003C438C" w:rsidP="003C438C">
            <w:pPr>
              <w:numPr>
                <w:ilvl w:val="0"/>
                <w:numId w:val="12"/>
              </w:numPr>
              <w:spacing w:after="160" w:line="259" w:lineRule="auto"/>
              <w:jc w:val="both"/>
              <w:rPr>
                <w:bCs/>
              </w:rPr>
            </w:pPr>
            <w:r w:rsidRPr="00AD23E1">
              <w:t>Operacje</w:t>
            </w:r>
            <w:r w:rsidR="00AD23E1" w:rsidRPr="00AD23E1">
              <w:t xml:space="preserve"> i</w:t>
            </w:r>
            <w:r w:rsidR="00AD23E1">
              <w:t> </w:t>
            </w:r>
            <w:r w:rsidR="00AD23E1" w:rsidRPr="00AD23E1">
              <w:t>zab</w:t>
            </w:r>
            <w:r w:rsidRPr="00AD23E1">
              <w:t>iegi</w:t>
            </w:r>
          </w:p>
          <w:p w14:paraId="2B9F01D6" w14:textId="42CD37AB" w:rsidR="003C438C" w:rsidRPr="00AD23E1" w:rsidRDefault="003C438C" w:rsidP="003C438C">
            <w:pPr>
              <w:numPr>
                <w:ilvl w:val="0"/>
                <w:numId w:val="12"/>
              </w:numPr>
              <w:spacing w:after="160" w:line="259" w:lineRule="auto"/>
              <w:jc w:val="both"/>
              <w:rPr>
                <w:b/>
              </w:rPr>
            </w:pPr>
            <w:r w:rsidRPr="00AD23E1">
              <w:t>Inne dane dotyczące zdrowia podawane przez kraj ubezpieczenia</w:t>
            </w:r>
            <w:r w:rsidR="00AD23E1" w:rsidRPr="00AD23E1">
              <w:t xml:space="preserve"> w</w:t>
            </w:r>
            <w:r w:rsidR="00AD23E1">
              <w:t> </w:t>
            </w:r>
            <w:r w:rsidR="00AD23E1" w:rsidRPr="00AD23E1">
              <w:t>skr</w:t>
            </w:r>
            <w:r w:rsidRPr="00AD23E1">
              <w:t>óconej karcie zdrowia pacjenta</w:t>
            </w:r>
          </w:p>
        </w:tc>
      </w:tr>
      <w:tr w:rsidR="00AB7915" w:rsidRPr="00AD23E1" w14:paraId="2C2D1B2C" w14:textId="77777777" w:rsidTr="00BC661A">
        <w:tc>
          <w:tcPr>
            <w:tcW w:w="8494" w:type="dxa"/>
            <w:shd w:val="clear" w:color="auto" w:fill="D9D9D9" w:themeFill="background1" w:themeFillShade="D9"/>
          </w:tcPr>
          <w:p w14:paraId="0710D7A2" w14:textId="77777777" w:rsidR="003C438C" w:rsidRPr="00AD23E1" w:rsidRDefault="003C438C" w:rsidP="003C438C">
            <w:pPr>
              <w:spacing w:after="160" w:line="259" w:lineRule="auto"/>
              <w:jc w:val="both"/>
              <w:rPr>
                <w:b/>
              </w:rPr>
            </w:pPr>
            <w:proofErr w:type="gramStart"/>
            <w:r w:rsidRPr="00AD23E1">
              <w:rPr>
                <w:b/>
                <w:i/>
              </w:rPr>
              <w:t>e-recepta</w:t>
            </w:r>
            <w:proofErr w:type="gramEnd"/>
            <w:r w:rsidRPr="00AD23E1">
              <w:rPr>
                <w:b/>
              </w:rPr>
              <w:t xml:space="preserve"> / </w:t>
            </w:r>
            <w:r w:rsidRPr="00AD23E1">
              <w:rPr>
                <w:b/>
                <w:i/>
                <w:iCs/>
              </w:rPr>
              <w:t>realizacja e-recepty</w:t>
            </w:r>
          </w:p>
        </w:tc>
      </w:tr>
      <w:tr w:rsidR="003C438C" w:rsidRPr="00AD23E1" w14:paraId="7F149D25" w14:textId="77777777" w:rsidTr="00BC661A">
        <w:tc>
          <w:tcPr>
            <w:tcW w:w="8494" w:type="dxa"/>
          </w:tcPr>
          <w:p w14:paraId="59783F19" w14:textId="77777777" w:rsidR="003C438C" w:rsidRPr="00AD23E1" w:rsidRDefault="003C438C" w:rsidP="003C438C">
            <w:pPr>
              <w:spacing w:after="160" w:line="259" w:lineRule="auto"/>
              <w:jc w:val="both"/>
              <w:rPr>
                <w:b/>
              </w:rPr>
            </w:pPr>
            <w:r w:rsidRPr="00AD23E1">
              <w:rPr>
                <w:b/>
              </w:rPr>
              <w:t xml:space="preserve">Przetwarzane dane: </w:t>
            </w:r>
          </w:p>
          <w:p w14:paraId="7519934C" w14:textId="77777777" w:rsidR="003C438C" w:rsidRPr="00AD23E1" w:rsidRDefault="003C438C" w:rsidP="003C438C">
            <w:pPr>
              <w:numPr>
                <w:ilvl w:val="0"/>
                <w:numId w:val="13"/>
              </w:numPr>
              <w:spacing w:after="160" w:line="259" w:lineRule="auto"/>
              <w:jc w:val="both"/>
              <w:rPr>
                <w:bCs/>
              </w:rPr>
            </w:pPr>
            <w:r w:rsidRPr="00AD23E1">
              <w:t xml:space="preserve">Dane identyfikacyjne pacjenta zagranicznego </w:t>
            </w:r>
          </w:p>
          <w:p w14:paraId="7134B60E" w14:textId="77777777" w:rsidR="003C438C" w:rsidRPr="00AD23E1" w:rsidRDefault="003C438C" w:rsidP="003C438C">
            <w:pPr>
              <w:numPr>
                <w:ilvl w:val="0"/>
                <w:numId w:val="13"/>
              </w:numPr>
              <w:spacing w:after="160" w:line="259" w:lineRule="auto"/>
              <w:jc w:val="both"/>
              <w:rPr>
                <w:bCs/>
              </w:rPr>
            </w:pPr>
            <w:r w:rsidRPr="00AD23E1">
              <w:t>Wykaz ważnych recept pacjenta zagranicznego</w:t>
            </w:r>
          </w:p>
          <w:p w14:paraId="0E392336" w14:textId="139119B1" w:rsidR="003C438C" w:rsidRPr="00AD23E1" w:rsidRDefault="003C438C" w:rsidP="003C438C">
            <w:pPr>
              <w:numPr>
                <w:ilvl w:val="0"/>
                <w:numId w:val="13"/>
              </w:numPr>
              <w:spacing w:after="160" w:line="259" w:lineRule="auto"/>
              <w:jc w:val="both"/>
              <w:rPr>
                <w:bCs/>
              </w:rPr>
            </w:pPr>
            <w:r w:rsidRPr="00AD23E1">
              <w:t>Recepta do realizacji przez aptekę</w:t>
            </w:r>
            <w:r w:rsidR="00AD23E1" w:rsidRPr="00AD23E1">
              <w:t xml:space="preserve"> w</w:t>
            </w:r>
            <w:r w:rsidR="00AD23E1">
              <w:t> </w:t>
            </w:r>
            <w:r w:rsidR="00AD23E1" w:rsidRPr="00AD23E1">
              <w:t>Por</w:t>
            </w:r>
            <w:r w:rsidRPr="00AD23E1">
              <w:t xml:space="preserve">tugalii </w:t>
            </w:r>
          </w:p>
          <w:p w14:paraId="4108864A" w14:textId="37501F1C" w:rsidR="003C438C" w:rsidRPr="00AD23E1" w:rsidRDefault="003C438C" w:rsidP="003C438C">
            <w:pPr>
              <w:numPr>
                <w:ilvl w:val="0"/>
                <w:numId w:val="13"/>
              </w:numPr>
              <w:spacing w:after="160" w:line="259" w:lineRule="auto"/>
              <w:jc w:val="both"/>
              <w:rPr>
                <w:b/>
              </w:rPr>
            </w:pPr>
            <w:r w:rsidRPr="00AD23E1">
              <w:t>Powiadomienie kraju leczenia</w:t>
            </w:r>
            <w:r w:rsidR="00AD23E1" w:rsidRPr="00AD23E1">
              <w:t xml:space="preserve"> o</w:t>
            </w:r>
            <w:r w:rsidR="00AD23E1">
              <w:t> </w:t>
            </w:r>
            <w:r w:rsidR="00AD23E1" w:rsidRPr="00AD23E1">
              <w:t>rea</w:t>
            </w:r>
            <w:r w:rsidRPr="00AD23E1">
              <w:t>lizacji e-recepty</w:t>
            </w:r>
            <w:r w:rsidRPr="00AD23E1">
              <w:rPr>
                <w:b/>
              </w:rPr>
              <w:t xml:space="preserve"> </w:t>
            </w:r>
          </w:p>
        </w:tc>
      </w:tr>
    </w:tbl>
    <w:p w14:paraId="5EF1E0CA" w14:textId="77777777" w:rsidR="003C438C" w:rsidRPr="00AD23E1" w:rsidRDefault="003C438C" w:rsidP="003C438C">
      <w:pPr>
        <w:jc w:val="both"/>
        <w:rPr>
          <w:b/>
        </w:rPr>
      </w:pPr>
    </w:p>
    <w:p w14:paraId="12602AC2" w14:textId="2D0D0355" w:rsidR="00D42892" w:rsidRPr="00AD23E1" w:rsidRDefault="003C438C" w:rsidP="00D42892">
      <w:pPr>
        <w:numPr>
          <w:ilvl w:val="0"/>
          <w:numId w:val="7"/>
        </w:numPr>
        <w:spacing w:after="0" w:line="360" w:lineRule="auto"/>
        <w:jc w:val="both"/>
        <w:rPr>
          <w:rFonts w:ascii="Roboto" w:hAnsi="Roboto"/>
          <w:b/>
        </w:rPr>
      </w:pPr>
      <w:r w:rsidRPr="00AD23E1">
        <w:rPr>
          <w:rFonts w:ascii="Roboto" w:hAnsi="Roboto"/>
          <w:b/>
        </w:rPr>
        <w:t>Gdzie</w:t>
      </w:r>
      <w:r w:rsidR="00AD23E1" w:rsidRPr="00AD23E1">
        <w:rPr>
          <w:rFonts w:ascii="Roboto" w:hAnsi="Roboto"/>
          <w:b/>
        </w:rPr>
        <w:t xml:space="preserve"> i</w:t>
      </w:r>
      <w:r w:rsidR="00AD23E1">
        <w:rPr>
          <w:rFonts w:ascii="Roboto" w:hAnsi="Roboto"/>
          <w:b/>
        </w:rPr>
        <w:t> </w:t>
      </w:r>
      <w:r w:rsidR="00AD23E1" w:rsidRPr="00AD23E1">
        <w:rPr>
          <w:rFonts w:ascii="Roboto" w:hAnsi="Roboto"/>
          <w:b/>
        </w:rPr>
        <w:t>jak</w:t>
      </w:r>
      <w:r w:rsidRPr="00AD23E1">
        <w:rPr>
          <w:rFonts w:ascii="Roboto" w:hAnsi="Roboto"/>
          <w:b/>
        </w:rPr>
        <w:t xml:space="preserve"> długo przechowywane są dane osobowe?</w:t>
      </w:r>
    </w:p>
    <w:p w14:paraId="218DDDC2" w14:textId="567DC8CC" w:rsidR="003C438C" w:rsidRPr="00AD23E1" w:rsidRDefault="003C438C" w:rsidP="00D42892">
      <w:pPr>
        <w:spacing w:after="0" w:line="360" w:lineRule="auto"/>
        <w:jc w:val="both"/>
        <w:rPr>
          <w:rFonts w:ascii="Roboto" w:hAnsi="Roboto"/>
          <w:bCs/>
        </w:rPr>
      </w:pPr>
      <w:r w:rsidRPr="00AD23E1">
        <w:rPr>
          <w:rFonts w:ascii="Roboto" w:hAnsi="Roboto"/>
          <w:bCs/>
        </w:rPr>
        <w:t>Zgromadzone dane osobowe mogą być przechowywane</w:t>
      </w:r>
      <w:r w:rsidR="00AD23E1" w:rsidRPr="00AD23E1">
        <w:rPr>
          <w:rFonts w:ascii="Roboto" w:hAnsi="Roboto"/>
          <w:bCs/>
        </w:rPr>
        <w:t xml:space="preserve"> w</w:t>
      </w:r>
      <w:r w:rsidR="00AD23E1">
        <w:rPr>
          <w:rFonts w:ascii="Roboto" w:hAnsi="Roboto"/>
          <w:bCs/>
        </w:rPr>
        <w:t> </w:t>
      </w:r>
      <w:r w:rsidR="00AD23E1" w:rsidRPr="00AD23E1">
        <w:rPr>
          <w:rFonts w:ascii="Roboto" w:hAnsi="Roboto"/>
          <w:bCs/>
        </w:rPr>
        <w:t>sys</w:t>
      </w:r>
      <w:r w:rsidRPr="00AD23E1">
        <w:rPr>
          <w:rFonts w:ascii="Roboto" w:hAnsi="Roboto"/>
          <w:bCs/>
        </w:rPr>
        <w:t>temach informacyjnych instytucji zdrowia publicznego zarówno</w:t>
      </w:r>
      <w:r w:rsidR="00AD23E1" w:rsidRPr="00AD23E1">
        <w:rPr>
          <w:rFonts w:ascii="Roboto" w:hAnsi="Roboto"/>
          <w:bCs/>
        </w:rPr>
        <w:t xml:space="preserve"> w</w:t>
      </w:r>
      <w:r w:rsidR="00AD23E1">
        <w:rPr>
          <w:rFonts w:ascii="Roboto" w:hAnsi="Roboto"/>
          <w:bCs/>
        </w:rPr>
        <w:t> </w:t>
      </w:r>
      <w:r w:rsidR="00AD23E1" w:rsidRPr="00AD23E1">
        <w:rPr>
          <w:rFonts w:ascii="Roboto" w:hAnsi="Roboto"/>
          <w:bCs/>
        </w:rPr>
        <w:t>kra</w:t>
      </w:r>
      <w:r w:rsidRPr="00AD23E1">
        <w:rPr>
          <w:rFonts w:ascii="Roboto" w:hAnsi="Roboto"/>
          <w:bCs/>
        </w:rPr>
        <w:t>ju ubezpieczenia, jak</w:t>
      </w:r>
      <w:r w:rsidR="00AD23E1" w:rsidRPr="00AD23E1">
        <w:rPr>
          <w:rFonts w:ascii="Roboto" w:hAnsi="Roboto"/>
          <w:bCs/>
        </w:rPr>
        <w:t xml:space="preserve"> i</w:t>
      </w:r>
      <w:r w:rsidR="00AD23E1">
        <w:rPr>
          <w:rFonts w:ascii="Roboto" w:hAnsi="Roboto"/>
          <w:bCs/>
        </w:rPr>
        <w:t> </w:t>
      </w:r>
      <w:r w:rsidR="00AD23E1" w:rsidRPr="00AD23E1">
        <w:rPr>
          <w:rFonts w:ascii="Roboto" w:hAnsi="Roboto"/>
          <w:bCs/>
        </w:rPr>
        <w:t>w</w:t>
      </w:r>
      <w:r w:rsidR="00AD23E1">
        <w:rPr>
          <w:rFonts w:ascii="Roboto" w:hAnsi="Roboto"/>
          <w:bCs/>
        </w:rPr>
        <w:t> </w:t>
      </w:r>
      <w:r w:rsidR="00AD23E1" w:rsidRPr="00AD23E1">
        <w:rPr>
          <w:rFonts w:ascii="Roboto" w:hAnsi="Roboto"/>
          <w:bCs/>
        </w:rPr>
        <w:t>kra</w:t>
      </w:r>
      <w:r w:rsidRPr="00AD23E1">
        <w:rPr>
          <w:rFonts w:ascii="Roboto" w:hAnsi="Roboto"/>
          <w:bCs/>
        </w:rPr>
        <w:t>ju leczenia. Dane przechowuje się nie dłużej niż jest to konieczne do celów,</w:t>
      </w:r>
      <w:r w:rsidR="00AD23E1" w:rsidRPr="00AD23E1">
        <w:rPr>
          <w:rFonts w:ascii="Roboto" w:hAnsi="Roboto"/>
          <w:bCs/>
        </w:rPr>
        <w:t xml:space="preserve"> w</w:t>
      </w:r>
      <w:r w:rsidR="00AD23E1">
        <w:rPr>
          <w:rFonts w:ascii="Roboto" w:hAnsi="Roboto"/>
          <w:bCs/>
        </w:rPr>
        <w:t> </w:t>
      </w:r>
      <w:r w:rsidR="00AD23E1" w:rsidRPr="00AD23E1">
        <w:rPr>
          <w:rFonts w:ascii="Roboto" w:hAnsi="Roboto"/>
          <w:bCs/>
        </w:rPr>
        <w:t>jak</w:t>
      </w:r>
      <w:r w:rsidRPr="00AD23E1">
        <w:rPr>
          <w:rFonts w:ascii="Roboto" w:hAnsi="Roboto"/>
          <w:bCs/>
        </w:rPr>
        <w:t>ich są przetwarzane. W Portugalii stosuje się okresy przechowywania określone</w:t>
      </w:r>
      <w:r w:rsidR="00AD23E1" w:rsidRPr="00AD23E1">
        <w:rPr>
          <w:rFonts w:ascii="Roboto" w:hAnsi="Roboto"/>
          <w:bCs/>
        </w:rPr>
        <w:t xml:space="preserve"> w</w:t>
      </w:r>
      <w:r w:rsidR="00AD23E1">
        <w:rPr>
          <w:rFonts w:ascii="Roboto" w:hAnsi="Roboto"/>
          <w:bCs/>
        </w:rPr>
        <w:t> </w:t>
      </w:r>
      <w:r w:rsidR="00AD23E1" w:rsidRPr="00AD23E1">
        <w:rPr>
          <w:rFonts w:ascii="Roboto" w:hAnsi="Roboto"/>
          <w:bCs/>
        </w:rPr>
        <w:t>ust</w:t>
      </w:r>
      <w:r w:rsidRPr="00AD23E1">
        <w:rPr>
          <w:rFonts w:ascii="Roboto" w:hAnsi="Roboto"/>
          <w:bCs/>
        </w:rPr>
        <w:t>awodawstwie krajowym oraz we wszelkich zezwoleniach wydanych wcześniej przez krajowy organ ochrony danych na mocy ustawy nr</w:t>
      </w:r>
      <w:r w:rsidR="00AD23E1" w:rsidRPr="00AD23E1">
        <w:rPr>
          <w:rFonts w:ascii="Roboto" w:hAnsi="Roboto"/>
          <w:bCs/>
        </w:rPr>
        <w:t> </w:t>
      </w:r>
      <w:r w:rsidRPr="00AD23E1">
        <w:rPr>
          <w:rFonts w:ascii="Roboto" w:hAnsi="Roboto"/>
          <w:bCs/>
        </w:rPr>
        <w:t>67/98</w:t>
      </w:r>
      <w:r w:rsidR="00AD23E1" w:rsidRPr="00AD23E1">
        <w:rPr>
          <w:rFonts w:ascii="Roboto" w:hAnsi="Roboto"/>
          <w:bCs/>
        </w:rPr>
        <w:t xml:space="preserve"> z</w:t>
      </w:r>
      <w:r w:rsidR="00AD23E1">
        <w:rPr>
          <w:rFonts w:ascii="Roboto" w:hAnsi="Roboto"/>
          <w:bCs/>
        </w:rPr>
        <w:t> </w:t>
      </w:r>
      <w:r w:rsidR="00AD23E1" w:rsidRPr="00AD23E1">
        <w:rPr>
          <w:rFonts w:ascii="Roboto" w:hAnsi="Roboto"/>
          <w:bCs/>
        </w:rPr>
        <w:t>dni</w:t>
      </w:r>
      <w:r w:rsidRPr="00AD23E1">
        <w:rPr>
          <w:rFonts w:ascii="Roboto" w:hAnsi="Roboto"/>
          <w:bCs/>
        </w:rPr>
        <w:t xml:space="preserve">a 26 kwietnia. </w:t>
      </w:r>
    </w:p>
    <w:p w14:paraId="582B467A" w14:textId="02D8B6DF" w:rsidR="00162CD5" w:rsidRPr="00AD23E1" w:rsidRDefault="003C438C" w:rsidP="003C438C">
      <w:pPr>
        <w:spacing w:after="0" w:line="360" w:lineRule="auto"/>
        <w:jc w:val="both"/>
        <w:rPr>
          <w:rFonts w:ascii="Roboto" w:hAnsi="Roboto"/>
          <w:bCs/>
        </w:rPr>
      </w:pPr>
      <w:r w:rsidRPr="00AD23E1">
        <w:rPr>
          <w:rFonts w:ascii="Roboto" w:hAnsi="Roboto"/>
          <w:bCs/>
        </w:rPr>
        <w:lastRenderedPageBreak/>
        <w:t>W praktyce</w:t>
      </w:r>
      <w:r w:rsidR="00AD23E1" w:rsidRPr="00AD23E1">
        <w:rPr>
          <w:rFonts w:ascii="Roboto" w:hAnsi="Roboto"/>
          <w:bCs/>
        </w:rPr>
        <w:t xml:space="preserve"> w</w:t>
      </w:r>
      <w:r w:rsidR="00AD23E1">
        <w:rPr>
          <w:rFonts w:ascii="Roboto" w:hAnsi="Roboto"/>
          <w:bCs/>
        </w:rPr>
        <w:t> </w:t>
      </w:r>
      <w:r w:rsidR="00AD23E1" w:rsidRPr="00AD23E1">
        <w:rPr>
          <w:rFonts w:ascii="Roboto" w:hAnsi="Roboto"/>
          <w:bCs/>
        </w:rPr>
        <w:t>poz</w:t>
      </w:r>
      <w:r w:rsidRPr="00AD23E1">
        <w:rPr>
          <w:rFonts w:ascii="Roboto" w:hAnsi="Roboto"/>
          <w:bCs/>
        </w:rPr>
        <w:t>ostałych państwach członkowskich okres przechowywania może być inny. Bardziej szczegółowe informacje na temat okresów przechowywania danych</w:t>
      </w:r>
      <w:r w:rsidR="00AD23E1" w:rsidRPr="00AD23E1">
        <w:rPr>
          <w:rFonts w:ascii="Roboto" w:hAnsi="Roboto"/>
          <w:bCs/>
        </w:rPr>
        <w:t xml:space="preserve"> w</w:t>
      </w:r>
      <w:r w:rsidR="00AD23E1">
        <w:rPr>
          <w:rFonts w:ascii="Roboto" w:hAnsi="Roboto"/>
          <w:bCs/>
        </w:rPr>
        <w:t> </w:t>
      </w:r>
      <w:r w:rsidR="00AD23E1" w:rsidRPr="00AD23E1">
        <w:rPr>
          <w:rFonts w:ascii="Roboto" w:hAnsi="Roboto"/>
          <w:bCs/>
        </w:rPr>
        <w:t>pos</w:t>
      </w:r>
      <w:r w:rsidRPr="00AD23E1">
        <w:rPr>
          <w:rFonts w:ascii="Roboto" w:hAnsi="Roboto"/>
          <w:bCs/>
        </w:rPr>
        <w:t xml:space="preserve">zczególnych państwach członkowskich można znaleźć na stronie </w:t>
      </w:r>
      <w:hyperlink r:id="rId9" w:history="1">
        <w:r w:rsidRPr="00AD23E1">
          <w:t>https://ec.europa.eu/cefdigital/wiki/x/XplqB</w:t>
        </w:r>
      </w:hyperlink>
      <w:r w:rsidRPr="00AD23E1">
        <w:rPr>
          <w:rFonts w:ascii="Roboto" w:hAnsi="Roboto"/>
          <w:bCs/>
        </w:rPr>
        <w:t>.</w:t>
      </w:r>
    </w:p>
    <w:p w14:paraId="2EFDFEAA" w14:textId="77777777" w:rsidR="00D42892" w:rsidRPr="00AD23E1" w:rsidRDefault="00D42892" w:rsidP="003C438C">
      <w:pPr>
        <w:spacing w:after="0" w:line="360" w:lineRule="auto"/>
        <w:jc w:val="both"/>
        <w:rPr>
          <w:rFonts w:ascii="Roboto" w:hAnsi="Roboto"/>
          <w:bCs/>
        </w:rPr>
      </w:pPr>
    </w:p>
    <w:p w14:paraId="70572889" w14:textId="77777777" w:rsidR="00D42892" w:rsidRPr="00AD23E1" w:rsidRDefault="00D42892" w:rsidP="00D42892">
      <w:pPr>
        <w:spacing w:after="0" w:line="360" w:lineRule="auto"/>
        <w:jc w:val="both"/>
        <w:rPr>
          <w:rFonts w:ascii="Roboto" w:hAnsi="Roboto"/>
          <w:bCs/>
        </w:rPr>
      </w:pPr>
      <w:r w:rsidRPr="00AD23E1">
        <w:rPr>
          <w:rFonts w:ascii="Roboto" w:hAnsi="Roboto"/>
          <w:bCs/>
        </w:rPr>
        <w:t>Dłuższe okresy można stosować wyłącznie na potrzeby archiwizacji oraz badań naukowych lub historycznych, przy zastosowaniu szczególnych zabezpieczeń prywatności (takich jak anonimizacja).</w:t>
      </w:r>
    </w:p>
    <w:p w14:paraId="1FAF7D05" w14:textId="77777777" w:rsidR="00162CD5" w:rsidRPr="00AD23E1" w:rsidRDefault="00162CD5" w:rsidP="00162CD5">
      <w:pPr>
        <w:spacing w:after="0" w:line="360" w:lineRule="auto"/>
        <w:jc w:val="both"/>
        <w:rPr>
          <w:rFonts w:ascii="Roboto" w:hAnsi="Roboto"/>
          <w:b/>
        </w:rPr>
      </w:pPr>
    </w:p>
    <w:p w14:paraId="26494DD1" w14:textId="55E44995" w:rsidR="00162CD5" w:rsidRPr="00AD23E1" w:rsidRDefault="00D42892" w:rsidP="00D42892">
      <w:pPr>
        <w:pStyle w:val="ListParagraph"/>
        <w:numPr>
          <w:ilvl w:val="0"/>
          <w:numId w:val="7"/>
        </w:numPr>
        <w:spacing w:after="240" w:line="240" w:lineRule="auto"/>
        <w:jc w:val="both"/>
        <w:rPr>
          <w:rFonts w:ascii="Roboto" w:hAnsi="Roboto"/>
          <w:b/>
        </w:rPr>
      </w:pPr>
      <w:r w:rsidRPr="00AD23E1">
        <w:rPr>
          <w:rFonts w:ascii="Roboto" w:hAnsi="Roboto"/>
          <w:b/>
        </w:rPr>
        <w:t xml:space="preserve">Prawa dostępu do własnych danych </w:t>
      </w:r>
    </w:p>
    <w:p w14:paraId="120C6C5C" w14:textId="0EA6CE36" w:rsidR="00D42892" w:rsidRPr="00AD23E1" w:rsidRDefault="00D42892" w:rsidP="00D42892">
      <w:pPr>
        <w:spacing w:line="360" w:lineRule="auto"/>
        <w:jc w:val="both"/>
        <w:rPr>
          <w:rFonts w:ascii="Roboto" w:hAnsi="Roboto"/>
          <w:bCs/>
        </w:rPr>
      </w:pPr>
      <w:r w:rsidRPr="00AD23E1">
        <w:rPr>
          <w:rFonts w:ascii="Roboto" w:hAnsi="Roboto"/>
          <w:bCs/>
        </w:rPr>
        <w:t>Jeżeli pacjent nie wyrazi zgody na przetwarzanie danych osobowych za pośrednictwem europejskiej infrastruktury usług cyfrowych</w:t>
      </w:r>
      <w:r w:rsidR="00AD23E1" w:rsidRPr="00AD23E1">
        <w:rPr>
          <w:rFonts w:ascii="Roboto" w:hAnsi="Roboto"/>
          <w:bCs/>
        </w:rPr>
        <w:t xml:space="preserve"> w</w:t>
      </w:r>
      <w:r w:rsidR="00AD23E1">
        <w:rPr>
          <w:rFonts w:ascii="Roboto" w:hAnsi="Roboto"/>
          <w:bCs/>
        </w:rPr>
        <w:t> </w:t>
      </w:r>
      <w:r w:rsidR="00AD23E1" w:rsidRPr="00AD23E1">
        <w:rPr>
          <w:rFonts w:ascii="Roboto" w:hAnsi="Roboto"/>
          <w:bCs/>
        </w:rPr>
        <w:t>dzi</w:t>
      </w:r>
      <w:r w:rsidRPr="00AD23E1">
        <w:rPr>
          <w:rFonts w:ascii="Roboto" w:hAnsi="Roboto"/>
          <w:bCs/>
        </w:rPr>
        <w:t>edzinie e-zdrowia, podczas pobytu</w:t>
      </w:r>
      <w:r w:rsidR="00AD23E1" w:rsidRPr="00AD23E1">
        <w:rPr>
          <w:rFonts w:ascii="Roboto" w:hAnsi="Roboto"/>
          <w:bCs/>
        </w:rPr>
        <w:t xml:space="preserve"> w</w:t>
      </w:r>
      <w:r w:rsidR="00AD23E1">
        <w:rPr>
          <w:rFonts w:ascii="Roboto" w:hAnsi="Roboto"/>
          <w:bCs/>
        </w:rPr>
        <w:t> </w:t>
      </w:r>
      <w:r w:rsidR="00AD23E1" w:rsidRPr="00AD23E1">
        <w:rPr>
          <w:rFonts w:ascii="Roboto" w:hAnsi="Roboto"/>
          <w:bCs/>
        </w:rPr>
        <w:t>inn</w:t>
      </w:r>
      <w:r w:rsidRPr="00AD23E1">
        <w:rPr>
          <w:rFonts w:ascii="Roboto" w:hAnsi="Roboto"/>
          <w:bCs/>
        </w:rPr>
        <w:t xml:space="preserve">ym kraju UE jego dane nie będą dostępne do celów leczenia ani do celów wydawania leków za pośrednictwem tego systemu. </w:t>
      </w:r>
    </w:p>
    <w:p w14:paraId="01A5C9E9" w14:textId="77777777" w:rsidR="00D42892" w:rsidRPr="00AD23E1" w:rsidRDefault="00D42892" w:rsidP="00D42892">
      <w:pPr>
        <w:spacing w:line="360" w:lineRule="auto"/>
        <w:jc w:val="both"/>
        <w:rPr>
          <w:rFonts w:ascii="Roboto" w:hAnsi="Roboto"/>
          <w:bCs/>
        </w:rPr>
      </w:pPr>
      <w:r w:rsidRPr="00AD23E1">
        <w:rPr>
          <w:rFonts w:ascii="Roboto" w:hAnsi="Roboto"/>
          <w:bCs/>
        </w:rPr>
        <w:t xml:space="preserve">Jeżeli pacjent wyrazi zgodę na przetwarzanie danych osobowych za pośrednictwem tego systemu, będzie mieć do nich dostęp do celów leczenia lub wydawania leków oraz po przesłaniu wniosku do Centro de Contacto do Serviço Nacional de Saúde (SNS), mailem na adres </w:t>
      </w:r>
      <w:hyperlink r:id="rId10" w:history="1">
        <w:r w:rsidRPr="00AD23E1">
          <w:rPr>
            <w:rFonts w:ascii="Roboto" w:hAnsi="Roboto"/>
            <w:bCs/>
          </w:rPr>
          <w:t>atendimento@sns24.gov.pt</w:t>
        </w:r>
      </w:hyperlink>
      <w:r w:rsidRPr="00AD23E1">
        <w:rPr>
          <w:rFonts w:ascii="Roboto" w:hAnsi="Roboto"/>
          <w:bCs/>
        </w:rPr>
        <w:t xml:space="preserve"> lub telefonicznie pod numerem: +351808242424. </w:t>
      </w:r>
    </w:p>
    <w:p w14:paraId="503FA3DE" w14:textId="1D8C126C" w:rsidR="00D42892" w:rsidRPr="00AD23E1" w:rsidRDefault="00D42892" w:rsidP="00D42892">
      <w:pPr>
        <w:spacing w:line="360" w:lineRule="auto"/>
        <w:jc w:val="both"/>
        <w:rPr>
          <w:rFonts w:ascii="Roboto" w:hAnsi="Roboto"/>
          <w:bCs/>
        </w:rPr>
      </w:pPr>
      <w:r w:rsidRPr="00AD23E1">
        <w:rPr>
          <w:rFonts w:ascii="Roboto" w:hAnsi="Roboto"/>
          <w:bCs/>
        </w:rPr>
        <w:t>O uzyskanie dostępu do swoich danych osobowych można zwrócić się również do odpowiedniej placówki opieki zdrowotnej</w:t>
      </w:r>
      <w:r w:rsidR="00AD23E1" w:rsidRPr="00AD23E1">
        <w:rPr>
          <w:rFonts w:ascii="Roboto" w:hAnsi="Roboto"/>
          <w:bCs/>
        </w:rPr>
        <w:t xml:space="preserve"> w</w:t>
      </w:r>
      <w:r w:rsidR="00AD23E1">
        <w:rPr>
          <w:rFonts w:ascii="Roboto" w:hAnsi="Roboto"/>
          <w:bCs/>
        </w:rPr>
        <w:t> </w:t>
      </w:r>
      <w:r w:rsidR="00AD23E1" w:rsidRPr="00AD23E1">
        <w:rPr>
          <w:rFonts w:ascii="Roboto" w:hAnsi="Roboto"/>
          <w:bCs/>
        </w:rPr>
        <w:t>kra</w:t>
      </w:r>
      <w:r w:rsidRPr="00AD23E1">
        <w:rPr>
          <w:rFonts w:ascii="Roboto" w:hAnsi="Roboto"/>
          <w:bCs/>
        </w:rPr>
        <w:t>ju ubezpieczenia oraz,</w:t>
      </w:r>
      <w:r w:rsidR="00AD23E1" w:rsidRPr="00AD23E1">
        <w:rPr>
          <w:rFonts w:ascii="Roboto" w:hAnsi="Roboto"/>
          <w:bCs/>
        </w:rPr>
        <w:t xml:space="preserve"> w</w:t>
      </w:r>
      <w:r w:rsidR="00AD23E1">
        <w:rPr>
          <w:rFonts w:ascii="Roboto" w:hAnsi="Roboto"/>
          <w:bCs/>
        </w:rPr>
        <w:t> </w:t>
      </w:r>
      <w:r w:rsidR="00AD23E1" w:rsidRPr="00AD23E1">
        <w:rPr>
          <w:rFonts w:ascii="Roboto" w:hAnsi="Roboto"/>
          <w:bCs/>
        </w:rPr>
        <w:t>sto</w:t>
      </w:r>
      <w:r w:rsidRPr="00AD23E1">
        <w:rPr>
          <w:rFonts w:ascii="Roboto" w:hAnsi="Roboto"/>
          <w:bCs/>
        </w:rPr>
        <w:t>sownych przypadkach, do pracowników służby zdrowia (w tym lekarzy, pielęgniarek, farmaceutów</w:t>
      </w:r>
      <w:r w:rsidR="00AD23E1" w:rsidRPr="00AD23E1">
        <w:rPr>
          <w:rFonts w:ascii="Roboto" w:hAnsi="Roboto"/>
          <w:bCs/>
        </w:rPr>
        <w:t xml:space="preserve"> i</w:t>
      </w:r>
      <w:r w:rsidR="00AD23E1">
        <w:rPr>
          <w:rFonts w:ascii="Roboto" w:hAnsi="Roboto"/>
          <w:bCs/>
        </w:rPr>
        <w:t> </w:t>
      </w:r>
      <w:r w:rsidR="00AD23E1" w:rsidRPr="00AD23E1">
        <w:rPr>
          <w:rFonts w:ascii="Roboto" w:hAnsi="Roboto"/>
          <w:bCs/>
        </w:rPr>
        <w:t>inn</w:t>
      </w:r>
      <w:r w:rsidRPr="00AD23E1">
        <w:rPr>
          <w:rFonts w:ascii="Roboto" w:hAnsi="Roboto"/>
          <w:bCs/>
        </w:rPr>
        <w:t>ych pracowników służby zdrowia zaangażowanych</w:t>
      </w:r>
      <w:r w:rsidR="00AD23E1" w:rsidRPr="00AD23E1">
        <w:rPr>
          <w:rFonts w:ascii="Roboto" w:hAnsi="Roboto"/>
          <w:bCs/>
        </w:rPr>
        <w:t xml:space="preserve"> w</w:t>
      </w:r>
      <w:r w:rsidR="00AD23E1">
        <w:rPr>
          <w:rFonts w:ascii="Roboto" w:hAnsi="Roboto"/>
          <w:bCs/>
        </w:rPr>
        <w:t> </w:t>
      </w:r>
      <w:r w:rsidR="00AD23E1" w:rsidRPr="00AD23E1">
        <w:rPr>
          <w:rFonts w:ascii="Roboto" w:hAnsi="Roboto"/>
          <w:bCs/>
        </w:rPr>
        <w:t>tra</w:t>
      </w:r>
      <w:r w:rsidRPr="00AD23E1">
        <w:rPr>
          <w:rFonts w:ascii="Roboto" w:hAnsi="Roboto"/>
          <w:bCs/>
        </w:rPr>
        <w:t>nsgraniczną wymianę danych)</w:t>
      </w:r>
      <w:r w:rsidR="00AD23E1" w:rsidRPr="00AD23E1">
        <w:rPr>
          <w:rFonts w:ascii="Roboto" w:hAnsi="Roboto"/>
          <w:bCs/>
        </w:rPr>
        <w:t xml:space="preserve"> w</w:t>
      </w:r>
      <w:r w:rsidR="00AD23E1">
        <w:rPr>
          <w:rFonts w:ascii="Roboto" w:hAnsi="Roboto"/>
          <w:bCs/>
        </w:rPr>
        <w:t> </w:t>
      </w:r>
      <w:r w:rsidR="00AD23E1" w:rsidRPr="00AD23E1">
        <w:rPr>
          <w:rFonts w:ascii="Roboto" w:hAnsi="Roboto"/>
          <w:bCs/>
        </w:rPr>
        <w:t>kra</w:t>
      </w:r>
      <w:r w:rsidRPr="00AD23E1">
        <w:rPr>
          <w:rFonts w:ascii="Roboto" w:hAnsi="Roboto"/>
          <w:bCs/>
        </w:rPr>
        <w:t xml:space="preserve">ju leczenia. </w:t>
      </w:r>
    </w:p>
    <w:p w14:paraId="347E6CA4" w14:textId="55F93640" w:rsidR="00D42892" w:rsidRPr="00AD23E1" w:rsidRDefault="00D42892" w:rsidP="00D42892">
      <w:pPr>
        <w:spacing w:line="360" w:lineRule="auto"/>
        <w:jc w:val="both"/>
        <w:rPr>
          <w:rFonts w:ascii="Roboto" w:hAnsi="Roboto"/>
          <w:bCs/>
        </w:rPr>
      </w:pPr>
      <w:r w:rsidRPr="00AD23E1">
        <w:rPr>
          <w:rFonts w:ascii="Roboto" w:hAnsi="Roboto"/>
          <w:bCs/>
        </w:rPr>
        <w:t>Pacjent ma również prawo wnieść sprzeciw lub złożyć wniosek</w:t>
      </w:r>
      <w:r w:rsidR="00AD23E1" w:rsidRPr="00AD23E1">
        <w:rPr>
          <w:rFonts w:ascii="Roboto" w:hAnsi="Roboto"/>
          <w:bCs/>
        </w:rPr>
        <w:t xml:space="preserve"> o</w:t>
      </w:r>
      <w:r w:rsidR="00AD23E1">
        <w:rPr>
          <w:rFonts w:ascii="Roboto" w:hAnsi="Roboto"/>
          <w:bCs/>
        </w:rPr>
        <w:t> </w:t>
      </w:r>
      <w:r w:rsidR="00AD23E1" w:rsidRPr="00AD23E1">
        <w:rPr>
          <w:rFonts w:ascii="Roboto" w:hAnsi="Roboto"/>
          <w:bCs/>
        </w:rPr>
        <w:t>ogr</w:t>
      </w:r>
      <w:r w:rsidRPr="00AD23E1">
        <w:rPr>
          <w:rFonts w:ascii="Roboto" w:hAnsi="Roboto"/>
          <w:bCs/>
        </w:rPr>
        <w:t>aniczenie przetwarzania oraz ma prawo do sprostowania</w:t>
      </w:r>
      <w:r w:rsidR="00AD23E1" w:rsidRPr="00AD23E1">
        <w:rPr>
          <w:rFonts w:ascii="Roboto" w:hAnsi="Roboto"/>
          <w:bCs/>
        </w:rPr>
        <w:t xml:space="preserve"> i</w:t>
      </w:r>
      <w:r w:rsidR="00AD23E1">
        <w:rPr>
          <w:rFonts w:ascii="Roboto" w:hAnsi="Roboto"/>
          <w:bCs/>
        </w:rPr>
        <w:t> </w:t>
      </w:r>
      <w:r w:rsidR="00AD23E1" w:rsidRPr="00AD23E1">
        <w:rPr>
          <w:rFonts w:ascii="Roboto" w:hAnsi="Roboto"/>
          <w:bCs/>
        </w:rPr>
        <w:t>usu</w:t>
      </w:r>
      <w:r w:rsidRPr="00AD23E1">
        <w:rPr>
          <w:rFonts w:ascii="Roboto" w:hAnsi="Roboto"/>
          <w:bCs/>
        </w:rPr>
        <w:t>nięcia swoich danych osobowych bez zbędnej zwłoki,</w:t>
      </w:r>
      <w:r w:rsidR="00AD23E1" w:rsidRPr="00AD23E1">
        <w:rPr>
          <w:rFonts w:ascii="Roboto" w:hAnsi="Roboto"/>
          <w:bCs/>
        </w:rPr>
        <w:t xml:space="preserve"> a</w:t>
      </w:r>
      <w:r w:rsidR="00AD23E1">
        <w:rPr>
          <w:rFonts w:ascii="Roboto" w:hAnsi="Roboto"/>
          <w:bCs/>
        </w:rPr>
        <w:t> </w:t>
      </w:r>
      <w:r w:rsidR="00AD23E1" w:rsidRPr="00AD23E1">
        <w:rPr>
          <w:rFonts w:ascii="Roboto" w:hAnsi="Roboto"/>
          <w:bCs/>
        </w:rPr>
        <w:t>w</w:t>
      </w:r>
      <w:r w:rsidR="00AD23E1">
        <w:rPr>
          <w:rFonts w:ascii="Roboto" w:hAnsi="Roboto"/>
          <w:bCs/>
        </w:rPr>
        <w:t> </w:t>
      </w:r>
      <w:r w:rsidR="00AD23E1" w:rsidRPr="00AD23E1">
        <w:rPr>
          <w:rFonts w:ascii="Roboto" w:hAnsi="Roboto"/>
          <w:bCs/>
        </w:rPr>
        <w:t>sto</w:t>
      </w:r>
      <w:r w:rsidRPr="00AD23E1">
        <w:rPr>
          <w:rFonts w:ascii="Roboto" w:hAnsi="Roboto"/>
          <w:bCs/>
        </w:rPr>
        <w:t>sownych przypadkach także prawo do przenoszenia danych.</w:t>
      </w:r>
    </w:p>
    <w:p w14:paraId="711AB195" w14:textId="6FDE9480" w:rsidR="00D42892" w:rsidRPr="00AD23E1" w:rsidRDefault="00D42892" w:rsidP="00D42892">
      <w:pPr>
        <w:spacing w:line="360" w:lineRule="auto"/>
        <w:jc w:val="both"/>
        <w:rPr>
          <w:rFonts w:ascii="Roboto" w:hAnsi="Roboto"/>
          <w:bCs/>
        </w:rPr>
      </w:pPr>
      <w:r w:rsidRPr="00AD23E1">
        <w:rPr>
          <w:rFonts w:ascii="Roboto" w:hAnsi="Roboto"/>
          <w:bCs/>
        </w:rPr>
        <w:t>W zależności od sytuacji pacjent ma również prawo złożyć skargę do organu nadzoru</w:t>
      </w:r>
      <w:r w:rsidR="00AD23E1" w:rsidRPr="00AD23E1">
        <w:rPr>
          <w:rFonts w:ascii="Roboto" w:hAnsi="Roboto"/>
          <w:bCs/>
        </w:rPr>
        <w:t xml:space="preserve"> w</w:t>
      </w:r>
      <w:r w:rsidR="00AD23E1">
        <w:rPr>
          <w:rFonts w:ascii="Roboto" w:hAnsi="Roboto"/>
          <w:bCs/>
        </w:rPr>
        <w:t> </w:t>
      </w:r>
      <w:r w:rsidR="00AD23E1" w:rsidRPr="00AD23E1">
        <w:rPr>
          <w:rFonts w:ascii="Roboto" w:hAnsi="Roboto"/>
          <w:bCs/>
        </w:rPr>
        <w:t>kra</w:t>
      </w:r>
      <w:r w:rsidRPr="00AD23E1">
        <w:rPr>
          <w:rFonts w:ascii="Roboto" w:hAnsi="Roboto"/>
          <w:bCs/>
        </w:rPr>
        <w:t>ju zamieszkania lub</w:t>
      </w:r>
      <w:r w:rsidR="00AD23E1" w:rsidRPr="00AD23E1">
        <w:rPr>
          <w:rFonts w:ascii="Roboto" w:hAnsi="Roboto"/>
          <w:bCs/>
        </w:rPr>
        <w:t xml:space="preserve"> w</w:t>
      </w:r>
      <w:r w:rsidR="00AD23E1">
        <w:rPr>
          <w:rFonts w:ascii="Roboto" w:hAnsi="Roboto"/>
          <w:bCs/>
        </w:rPr>
        <w:t> </w:t>
      </w:r>
      <w:r w:rsidR="00AD23E1" w:rsidRPr="00AD23E1">
        <w:rPr>
          <w:rFonts w:ascii="Roboto" w:hAnsi="Roboto"/>
          <w:bCs/>
        </w:rPr>
        <w:t>kra</w:t>
      </w:r>
      <w:r w:rsidRPr="00AD23E1">
        <w:rPr>
          <w:rFonts w:ascii="Roboto" w:hAnsi="Roboto"/>
          <w:bCs/>
        </w:rPr>
        <w:t xml:space="preserve">ju leczenia. </w:t>
      </w:r>
    </w:p>
    <w:p w14:paraId="281B9173" w14:textId="19B3B91C" w:rsidR="00D42892" w:rsidRPr="00AD23E1" w:rsidRDefault="00D42892" w:rsidP="00D42892">
      <w:pPr>
        <w:spacing w:line="360" w:lineRule="auto"/>
        <w:jc w:val="both"/>
        <w:rPr>
          <w:rFonts w:ascii="Roboto" w:hAnsi="Roboto"/>
          <w:bCs/>
        </w:rPr>
      </w:pPr>
      <w:r w:rsidRPr="00AD23E1">
        <w:rPr>
          <w:rFonts w:ascii="Roboto" w:hAnsi="Roboto"/>
          <w:bCs/>
        </w:rPr>
        <w:t>Portugalski krajowy organ ochrony danych to Comissão Nacional de Protecção de Dados,</w:t>
      </w:r>
      <w:r w:rsidR="00AD23E1" w:rsidRPr="00AD23E1">
        <w:rPr>
          <w:rFonts w:ascii="Roboto" w:hAnsi="Roboto"/>
          <w:bCs/>
        </w:rPr>
        <w:t xml:space="preserve"> z</w:t>
      </w:r>
      <w:r w:rsidR="00AD23E1">
        <w:rPr>
          <w:rFonts w:ascii="Roboto" w:hAnsi="Roboto"/>
          <w:bCs/>
        </w:rPr>
        <w:t> </w:t>
      </w:r>
      <w:r w:rsidR="00AD23E1" w:rsidRPr="00AD23E1">
        <w:rPr>
          <w:rFonts w:ascii="Roboto" w:hAnsi="Roboto"/>
          <w:bCs/>
        </w:rPr>
        <w:t>któ</w:t>
      </w:r>
      <w:r w:rsidRPr="00AD23E1">
        <w:rPr>
          <w:rFonts w:ascii="Roboto" w:hAnsi="Roboto"/>
          <w:bCs/>
        </w:rPr>
        <w:t xml:space="preserve">rym można się skontaktować pod adresem: </w:t>
      </w:r>
    </w:p>
    <w:p w14:paraId="44A7A70B" w14:textId="77777777" w:rsidR="00D42892" w:rsidRPr="00AD23E1" w:rsidRDefault="00D42892" w:rsidP="00D42892">
      <w:pPr>
        <w:spacing w:line="360" w:lineRule="auto"/>
        <w:ind w:left="708"/>
        <w:rPr>
          <w:rFonts w:ascii="Roboto" w:hAnsi="Roboto"/>
          <w:bCs/>
        </w:rPr>
      </w:pPr>
      <w:r w:rsidRPr="00AD23E1">
        <w:rPr>
          <w:rFonts w:ascii="Roboto" w:hAnsi="Roboto"/>
          <w:bCs/>
        </w:rPr>
        <w:t>Comissão Nacional de Protecção de Dados</w:t>
      </w:r>
      <w:r w:rsidRPr="00AD23E1">
        <w:t xml:space="preserve"> </w:t>
      </w:r>
      <w:r w:rsidRPr="00AD23E1">
        <w:br/>
      </w:r>
      <w:r w:rsidRPr="00AD23E1">
        <w:rPr>
          <w:rFonts w:ascii="Roboto" w:hAnsi="Roboto"/>
          <w:bCs/>
        </w:rPr>
        <w:t>Av. D. Carlos I, 134 - 1.º, 1200-651 Lisboa – Portugalia</w:t>
      </w:r>
    </w:p>
    <w:p w14:paraId="6EC028A9" w14:textId="77777777" w:rsidR="00D42892" w:rsidRPr="00AD23E1" w:rsidRDefault="00D42892" w:rsidP="00D42892">
      <w:pPr>
        <w:spacing w:line="360" w:lineRule="auto"/>
        <w:ind w:left="708"/>
        <w:rPr>
          <w:rFonts w:ascii="Roboto" w:hAnsi="Roboto"/>
          <w:bCs/>
        </w:rPr>
      </w:pPr>
      <w:r w:rsidRPr="00AD23E1">
        <w:rPr>
          <w:rFonts w:ascii="Roboto" w:hAnsi="Roboto"/>
          <w:bCs/>
        </w:rPr>
        <w:lastRenderedPageBreak/>
        <w:t>Tel.: (+ 351) 21 392 84 00</w:t>
      </w:r>
      <w:r w:rsidRPr="00AD23E1">
        <w:t xml:space="preserve"> </w:t>
      </w:r>
      <w:r w:rsidRPr="00AD23E1">
        <w:br/>
      </w:r>
      <w:r w:rsidRPr="00AD23E1">
        <w:rPr>
          <w:rFonts w:ascii="Roboto" w:hAnsi="Roboto"/>
          <w:bCs/>
        </w:rPr>
        <w:t>Faks: (+ 351) 21 397 68 32</w:t>
      </w:r>
      <w:r w:rsidRPr="00AD23E1">
        <w:t xml:space="preserve"> </w:t>
      </w:r>
      <w:r w:rsidRPr="00AD23E1">
        <w:br/>
      </w:r>
      <w:r w:rsidRPr="00AD23E1">
        <w:rPr>
          <w:rFonts w:ascii="Roboto" w:hAnsi="Roboto"/>
          <w:bCs/>
        </w:rPr>
        <w:t xml:space="preserve">E-mail: </w:t>
      </w:r>
      <w:hyperlink r:id="rId11" w:history="1">
        <w:r w:rsidRPr="00AD23E1">
          <w:rPr>
            <w:rFonts w:ascii="Roboto" w:hAnsi="Roboto"/>
            <w:bCs/>
          </w:rPr>
          <w:t>geral@cnpd.pt</w:t>
        </w:r>
      </w:hyperlink>
    </w:p>
    <w:p w14:paraId="3075BEFC" w14:textId="6A78FCB5" w:rsidR="00162CD5" w:rsidRPr="00AD23E1" w:rsidRDefault="00D42892" w:rsidP="00D42892">
      <w:pPr>
        <w:spacing w:after="0" w:line="360" w:lineRule="auto"/>
        <w:jc w:val="both"/>
        <w:rPr>
          <w:rFonts w:ascii="Roboto" w:hAnsi="Roboto"/>
          <w:bCs/>
        </w:rPr>
      </w:pPr>
      <w:r w:rsidRPr="00AD23E1">
        <w:rPr>
          <w:rFonts w:ascii="Roboto" w:hAnsi="Roboto"/>
          <w:bCs/>
        </w:rPr>
        <w:t>Dane kontaktowe organów nadzoru</w:t>
      </w:r>
      <w:r w:rsidR="00AD23E1" w:rsidRPr="00AD23E1">
        <w:rPr>
          <w:rFonts w:ascii="Roboto" w:hAnsi="Roboto"/>
          <w:bCs/>
        </w:rPr>
        <w:t xml:space="preserve"> w</w:t>
      </w:r>
      <w:r w:rsidR="00AD23E1">
        <w:rPr>
          <w:rFonts w:ascii="Roboto" w:hAnsi="Roboto"/>
          <w:bCs/>
        </w:rPr>
        <w:t> </w:t>
      </w:r>
      <w:r w:rsidR="00AD23E1" w:rsidRPr="00AD23E1">
        <w:rPr>
          <w:rFonts w:ascii="Roboto" w:hAnsi="Roboto"/>
          <w:bCs/>
        </w:rPr>
        <w:t>inn</w:t>
      </w:r>
      <w:r w:rsidRPr="00AD23E1">
        <w:rPr>
          <w:rFonts w:ascii="Roboto" w:hAnsi="Roboto"/>
          <w:bCs/>
        </w:rPr>
        <w:t xml:space="preserve">ych państwach członkowskich można znaleźć na stronie: </w:t>
      </w:r>
      <w:hyperlink r:id="rId12" w:history="1">
        <w:r w:rsidRPr="00AD23E1">
          <w:rPr>
            <w:rStyle w:val="Hyperlink"/>
            <w:rFonts w:ascii="Roboto" w:hAnsi="Roboto"/>
            <w:color w:val="auto"/>
          </w:rPr>
          <w:t>https://ec.europa.eu/cefdigital/wiki/x/XplqB</w:t>
        </w:r>
      </w:hyperlink>
    </w:p>
    <w:p w14:paraId="7EDE312A" w14:textId="1DA816D8" w:rsidR="00162CD5" w:rsidRPr="00AD23E1" w:rsidRDefault="00162CD5" w:rsidP="00162CD5">
      <w:pPr>
        <w:spacing w:after="0" w:line="360" w:lineRule="auto"/>
        <w:jc w:val="both"/>
        <w:rPr>
          <w:rFonts w:ascii="Roboto" w:hAnsi="Roboto"/>
        </w:rPr>
      </w:pPr>
    </w:p>
    <w:p w14:paraId="54810C92" w14:textId="75CC2E67" w:rsidR="00D42892" w:rsidRPr="00AD23E1" w:rsidRDefault="00D42892" w:rsidP="00162CD5">
      <w:pPr>
        <w:spacing w:after="0" w:line="360" w:lineRule="auto"/>
        <w:jc w:val="both"/>
        <w:rPr>
          <w:rFonts w:ascii="Roboto" w:hAnsi="Roboto"/>
        </w:rPr>
      </w:pPr>
    </w:p>
    <w:p w14:paraId="351D1ECE" w14:textId="39338234" w:rsidR="00D42892" w:rsidRPr="00AD23E1" w:rsidRDefault="00D42892" w:rsidP="00162CD5">
      <w:pPr>
        <w:spacing w:after="0" w:line="360" w:lineRule="auto"/>
        <w:jc w:val="both"/>
        <w:rPr>
          <w:rFonts w:ascii="Roboto" w:hAnsi="Roboto"/>
        </w:rPr>
      </w:pPr>
    </w:p>
    <w:p w14:paraId="483314CB" w14:textId="77777777" w:rsidR="00D42892" w:rsidRPr="00AD23E1" w:rsidRDefault="00D42892" w:rsidP="00162CD5">
      <w:pPr>
        <w:spacing w:after="0" w:line="360" w:lineRule="auto"/>
        <w:jc w:val="both"/>
        <w:rPr>
          <w:rFonts w:ascii="Roboto" w:hAnsi="Roboto"/>
        </w:rPr>
      </w:pPr>
    </w:p>
    <w:p w14:paraId="111950C8" w14:textId="00DC605A" w:rsidR="00162CD5" w:rsidRPr="00AD23E1" w:rsidRDefault="00D42892" w:rsidP="00D42892">
      <w:pPr>
        <w:pStyle w:val="ListParagraph"/>
        <w:numPr>
          <w:ilvl w:val="0"/>
          <w:numId w:val="7"/>
        </w:numPr>
        <w:spacing w:after="200" w:line="276" w:lineRule="auto"/>
        <w:jc w:val="both"/>
        <w:rPr>
          <w:rFonts w:ascii="Roboto" w:hAnsi="Roboto"/>
          <w:b/>
        </w:rPr>
      </w:pPr>
      <w:r w:rsidRPr="00AD23E1">
        <w:rPr>
          <w:rFonts w:ascii="Roboto" w:hAnsi="Roboto"/>
          <w:b/>
        </w:rPr>
        <w:t>Dane kontaktowe</w:t>
      </w:r>
    </w:p>
    <w:p w14:paraId="6370950C" w14:textId="77777777" w:rsidR="00D42892" w:rsidRPr="00AD23E1" w:rsidRDefault="00D42892" w:rsidP="00D42892">
      <w:pPr>
        <w:numPr>
          <w:ilvl w:val="0"/>
          <w:numId w:val="14"/>
        </w:numPr>
        <w:spacing w:after="0" w:line="360" w:lineRule="auto"/>
        <w:ind w:hanging="294"/>
        <w:jc w:val="both"/>
        <w:rPr>
          <w:rFonts w:ascii="Roboto" w:hAnsi="Roboto"/>
          <w:b/>
        </w:rPr>
      </w:pPr>
      <w:r w:rsidRPr="00AD23E1">
        <w:rPr>
          <w:rFonts w:ascii="Roboto" w:hAnsi="Roboto"/>
          <w:b/>
        </w:rPr>
        <w:t xml:space="preserve">Administrator danych osobowych </w:t>
      </w:r>
    </w:p>
    <w:p w14:paraId="7112D535" w14:textId="77777777" w:rsidR="00D42892" w:rsidRPr="00AD23E1" w:rsidRDefault="00D42892" w:rsidP="00D42892">
      <w:pPr>
        <w:spacing w:after="0" w:line="360" w:lineRule="auto"/>
        <w:ind w:left="360" w:hanging="360"/>
        <w:jc w:val="both"/>
        <w:rPr>
          <w:rFonts w:ascii="Roboto" w:hAnsi="Roboto"/>
          <w:bCs/>
        </w:rPr>
      </w:pPr>
      <w:r w:rsidRPr="00AD23E1">
        <w:rPr>
          <w:rFonts w:ascii="Roboto" w:hAnsi="Roboto"/>
          <w:bCs/>
        </w:rPr>
        <w:t>SPMS – Serviços Partilhados do Minis</w:t>
      </w:r>
      <w:bookmarkStart w:id="0" w:name="_GoBack"/>
      <w:bookmarkEnd w:id="0"/>
      <w:r w:rsidRPr="00AD23E1">
        <w:rPr>
          <w:rFonts w:ascii="Roboto" w:hAnsi="Roboto"/>
          <w:bCs/>
        </w:rPr>
        <w:t xml:space="preserve">tério da Saúde, E.P.E. </w:t>
      </w:r>
    </w:p>
    <w:p w14:paraId="7A8A4903" w14:textId="77777777" w:rsidR="00D42892" w:rsidRPr="00AD23E1" w:rsidRDefault="00D42892" w:rsidP="00D42892">
      <w:pPr>
        <w:spacing w:after="0" w:line="360" w:lineRule="auto"/>
        <w:ind w:left="360" w:hanging="360"/>
        <w:jc w:val="both"/>
        <w:rPr>
          <w:rFonts w:ascii="Roboto" w:hAnsi="Roboto"/>
          <w:bCs/>
        </w:rPr>
      </w:pPr>
      <w:r w:rsidRPr="00AD23E1">
        <w:rPr>
          <w:rFonts w:ascii="Roboto" w:hAnsi="Roboto"/>
          <w:bCs/>
        </w:rPr>
        <w:t>Avenida da República, 61, 1050-189 Lisboa, Portugalia</w:t>
      </w:r>
    </w:p>
    <w:p w14:paraId="261FF48C" w14:textId="4AEE359F" w:rsidR="00D42892" w:rsidRPr="00AD23E1" w:rsidRDefault="00D42892" w:rsidP="00D42892">
      <w:pPr>
        <w:spacing w:after="0" w:line="360" w:lineRule="auto"/>
        <w:ind w:left="360" w:hanging="360"/>
        <w:jc w:val="both"/>
        <w:rPr>
          <w:rFonts w:ascii="Roboto" w:hAnsi="Roboto"/>
          <w:bCs/>
        </w:rPr>
      </w:pPr>
      <w:r w:rsidRPr="00AD23E1">
        <w:rPr>
          <w:rFonts w:ascii="Roboto" w:hAnsi="Roboto"/>
          <w:bCs/>
        </w:rPr>
        <w:t xml:space="preserve">E-mail: </w:t>
      </w:r>
      <w:hyperlink r:id="rId13" w:history="1">
        <w:r w:rsidRPr="00AD23E1">
          <w:rPr>
            <w:rFonts w:ascii="Roboto" w:hAnsi="Roboto"/>
            <w:bCs/>
          </w:rPr>
          <w:t>secretariado@spms.min-saude.pt</w:t>
        </w:r>
      </w:hyperlink>
      <w:r w:rsidRPr="00AD23E1">
        <w:rPr>
          <w:rFonts w:ascii="Roboto" w:hAnsi="Roboto"/>
          <w:bCs/>
        </w:rPr>
        <w:t xml:space="preserve"> </w:t>
      </w:r>
    </w:p>
    <w:p w14:paraId="32F56D76" w14:textId="77777777" w:rsidR="00D42892" w:rsidRPr="00AD23E1" w:rsidRDefault="00D42892" w:rsidP="00D42892">
      <w:pPr>
        <w:spacing w:after="0" w:line="360" w:lineRule="auto"/>
        <w:jc w:val="both"/>
        <w:rPr>
          <w:rFonts w:ascii="Roboto" w:hAnsi="Roboto"/>
          <w:bCs/>
        </w:rPr>
      </w:pPr>
      <w:r w:rsidRPr="00AD23E1">
        <w:rPr>
          <w:rFonts w:ascii="Roboto" w:hAnsi="Roboto"/>
          <w:bCs/>
        </w:rPr>
        <w:t>Tel.: 211 545 600</w:t>
      </w:r>
    </w:p>
    <w:p w14:paraId="0C75101A" w14:textId="77777777" w:rsidR="00D42892" w:rsidRPr="00AD23E1" w:rsidRDefault="00D42892" w:rsidP="00D42892">
      <w:pPr>
        <w:numPr>
          <w:ilvl w:val="0"/>
          <w:numId w:val="14"/>
        </w:numPr>
        <w:spacing w:after="0" w:line="360" w:lineRule="auto"/>
        <w:jc w:val="both"/>
        <w:rPr>
          <w:rFonts w:ascii="Roboto" w:hAnsi="Roboto"/>
          <w:b/>
        </w:rPr>
      </w:pPr>
      <w:r w:rsidRPr="00AD23E1">
        <w:rPr>
          <w:rFonts w:ascii="Roboto" w:hAnsi="Roboto"/>
          <w:b/>
        </w:rPr>
        <w:t>Inspektor ochrony danych</w:t>
      </w:r>
    </w:p>
    <w:p w14:paraId="57563161" w14:textId="20B13FED" w:rsidR="00D42892" w:rsidRPr="00AD23E1" w:rsidRDefault="00D42892" w:rsidP="00D42892">
      <w:pPr>
        <w:spacing w:after="0" w:line="360" w:lineRule="auto"/>
        <w:ind w:left="360" w:hanging="360"/>
        <w:jc w:val="both"/>
        <w:rPr>
          <w:rFonts w:ascii="Roboto" w:hAnsi="Roboto"/>
          <w:bCs/>
        </w:rPr>
      </w:pPr>
      <w:r w:rsidRPr="00AD23E1">
        <w:rPr>
          <w:rFonts w:ascii="Roboto" w:hAnsi="Roboto"/>
          <w:bCs/>
        </w:rPr>
        <w:t xml:space="preserve">E-mail: </w:t>
      </w:r>
      <w:hyperlink r:id="rId14" w:history="1">
        <w:r w:rsidRPr="00AD23E1">
          <w:rPr>
            <w:rFonts w:ascii="Roboto" w:hAnsi="Roboto"/>
            <w:bCs/>
          </w:rPr>
          <w:t>dpo@spms.min-saude.pt</w:t>
        </w:r>
      </w:hyperlink>
    </w:p>
    <w:p w14:paraId="0C1670AF" w14:textId="024A19E0" w:rsidR="00D42892" w:rsidRPr="00AD23E1" w:rsidRDefault="00D42892" w:rsidP="00D42892">
      <w:pPr>
        <w:spacing w:after="0" w:line="360" w:lineRule="auto"/>
        <w:ind w:left="360" w:hanging="360"/>
        <w:jc w:val="both"/>
        <w:rPr>
          <w:rFonts w:ascii="Roboto" w:hAnsi="Roboto"/>
          <w:bCs/>
        </w:rPr>
      </w:pPr>
      <w:r w:rsidRPr="00AD23E1">
        <w:rPr>
          <w:rFonts w:ascii="Roboto" w:hAnsi="Roboto"/>
          <w:bCs/>
        </w:rPr>
        <w:t>Tel.: 211 545 600</w:t>
      </w:r>
    </w:p>
    <w:p w14:paraId="7544DB14" w14:textId="77777777" w:rsidR="00162CD5" w:rsidRPr="00AD23E1" w:rsidRDefault="00162CD5" w:rsidP="00987918">
      <w:pPr>
        <w:spacing w:after="0" w:line="360" w:lineRule="auto"/>
        <w:jc w:val="both"/>
        <w:rPr>
          <w:rFonts w:ascii="Roboto" w:hAnsi="Roboto"/>
        </w:rPr>
      </w:pPr>
    </w:p>
    <w:sectPr w:rsidR="00162CD5" w:rsidRPr="00AD23E1">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9F57" w14:textId="77777777" w:rsidR="006C754C" w:rsidRPr="00AD23E1" w:rsidRDefault="006C754C" w:rsidP="00523309">
      <w:pPr>
        <w:spacing w:after="0" w:line="240" w:lineRule="auto"/>
      </w:pPr>
      <w:r w:rsidRPr="00AD23E1">
        <w:separator/>
      </w:r>
    </w:p>
  </w:endnote>
  <w:endnote w:type="continuationSeparator" w:id="0">
    <w:p w14:paraId="357D5A47" w14:textId="77777777" w:rsidR="006C754C" w:rsidRPr="00AD23E1" w:rsidRDefault="006C754C" w:rsidP="00523309">
      <w:pPr>
        <w:spacing w:after="0" w:line="240" w:lineRule="auto"/>
      </w:pPr>
      <w:r w:rsidRPr="00AD23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281552"/>
      <w:docPartObj>
        <w:docPartGallery w:val="Page Numbers (Bottom of Page)"/>
        <w:docPartUnique/>
      </w:docPartObj>
    </w:sdtPr>
    <w:sdtEndPr>
      <w:rPr>
        <w:sz w:val="18"/>
        <w:szCs w:val="18"/>
      </w:rPr>
    </w:sdtEndPr>
    <w:sdtContent>
      <w:p w14:paraId="44828DB8" w14:textId="71C21DD0" w:rsidR="00162CD5" w:rsidRPr="00AD23E1" w:rsidRDefault="00162CD5" w:rsidP="00162CD5">
        <w:pPr>
          <w:pStyle w:val="Footer"/>
          <w:jc w:val="center"/>
          <w:rPr>
            <w:sz w:val="18"/>
            <w:szCs w:val="18"/>
          </w:rPr>
        </w:pPr>
        <w:r w:rsidRPr="00AD23E1">
          <w:rPr>
            <w:sz w:val="18"/>
            <w:szCs w:val="18"/>
          </w:rPr>
          <w:fldChar w:fldCharType="begin"/>
        </w:r>
        <w:r w:rsidRPr="00AD23E1">
          <w:rPr>
            <w:sz w:val="18"/>
            <w:szCs w:val="18"/>
          </w:rPr>
          <w:instrText>PAGE   \* MERGEFORMAT</w:instrText>
        </w:r>
        <w:r w:rsidRPr="00AD23E1">
          <w:rPr>
            <w:sz w:val="18"/>
            <w:szCs w:val="18"/>
          </w:rPr>
          <w:fldChar w:fldCharType="separate"/>
        </w:r>
        <w:r w:rsidR="00AD23E1">
          <w:rPr>
            <w:noProof/>
            <w:sz w:val="18"/>
            <w:szCs w:val="18"/>
          </w:rPr>
          <w:t>5</w:t>
        </w:r>
        <w:r w:rsidRPr="00AD23E1">
          <w:rPr>
            <w:sz w:val="18"/>
            <w:szCs w:val="18"/>
          </w:rPr>
          <w:fldChar w:fldCharType="end"/>
        </w:r>
      </w:p>
    </w:sdtContent>
  </w:sdt>
  <w:p w14:paraId="0E48D09C" w14:textId="77777777" w:rsidR="00162CD5" w:rsidRPr="00AD23E1" w:rsidRDefault="00162CD5" w:rsidP="00162C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691B5" w14:textId="77777777" w:rsidR="006C754C" w:rsidRPr="00AD23E1" w:rsidRDefault="006C754C" w:rsidP="00523309">
      <w:pPr>
        <w:spacing w:after="0" w:line="240" w:lineRule="auto"/>
      </w:pPr>
      <w:r w:rsidRPr="00AD23E1">
        <w:separator/>
      </w:r>
    </w:p>
  </w:footnote>
  <w:footnote w:type="continuationSeparator" w:id="0">
    <w:p w14:paraId="02AFCDF3" w14:textId="77777777" w:rsidR="006C754C" w:rsidRPr="00AD23E1" w:rsidRDefault="006C754C" w:rsidP="00523309">
      <w:pPr>
        <w:spacing w:after="0" w:line="240" w:lineRule="auto"/>
      </w:pPr>
      <w:r w:rsidRPr="00AD23E1">
        <w:continuationSeparator/>
      </w:r>
    </w:p>
  </w:footnote>
  <w:footnote w:id="1">
    <w:p w14:paraId="2A3C9C35" w14:textId="486EAF77" w:rsidR="003C438C" w:rsidRPr="00AD23E1" w:rsidRDefault="003C438C" w:rsidP="003C438C">
      <w:pPr>
        <w:pStyle w:val="FootnoteText"/>
        <w:rPr>
          <w:rFonts w:ascii="Roboto" w:hAnsi="Roboto"/>
          <w:color w:val="262626" w:themeColor="text1" w:themeTint="D9"/>
          <w:sz w:val="16"/>
          <w:szCs w:val="16"/>
        </w:rPr>
      </w:pPr>
      <w:r w:rsidRPr="00AD23E1">
        <w:rPr>
          <w:rStyle w:val="FootnoteReference"/>
        </w:rPr>
        <w:footnoteRef/>
      </w:r>
      <w:r w:rsidRPr="00AD23E1">
        <w:t xml:space="preserve"> System jest również otwarty dla Islandii, Liechtensteinu, Norwegii</w:t>
      </w:r>
      <w:r w:rsidR="00AD23E1" w:rsidRPr="00AD23E1">
        <w:t xml:space="preserve"> i</w:t>
      </w:r>
      <w:r w:rsidR="00AD23E1">
        <w:t> </w:t>
      </w:r>
      <w:r w:rsidR="00AD23E1" w:rsidRPr="00AD23E1">
        <w:t>Szw</w:t>
      </w:r>
      <w:r w:rsidRPr="00AD23E1">
        <w:t>ajcarii.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50AE" w14:textId="599BEBF7" w:rsidR="00BE0941" w:rsidRPr="00AD23E1" w:rsidRDefault="00BE0941">
    <w:pPr>
      <w:pStyle w:val="Header"/>
    </w:pPr>
    <w:r w:rsidRPr="00AD23E1">
      <w:rPr>
        <w:lang w:eastAsia="pl-PL"/>
      </w:rPr>
      <w:drawing>
        <wp:inline distT="0" distB="0" distL="0" distR="0" wp14:anchorId="4DB83A9F" wp14:editId="1306A04D">
          <wp:extent cx="5400040" cy="312420"/>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ecrã 2019-12-04, às 12.24.04.png"/>
                  <pic:cNvPicPr/>
                </pic:nvPicPr>
                <pic:blipFill>
                  <a:blip r:embed="rId1">
                    <a:extLst>
                      <a:ext uri="{28A0092B-C50C-407E-A947-70E740481C1C}">
                        <a14:useLocalDpi xmlns:a14="http://schemas.microsoft.com/office/drawing/2010/main" val="0"/>
                      </a:ext>
                    </a:extLst>
                  </a:blip>
                  <a:stretch>
                    <a:fillRect/>
                  </a:stretch>
                </pic:blipFill>
                <pic:spPr>
                  <a:xfrm>
                    <a:off x="0" y="0"/>
                    <a:ext cx="5400040" cy="312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36D"/>
    <w:multiLevelType w:val="multilevel"/>
    <w:tmpl w:val="318E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30124"/>
    <w:multiLevelType w:val="hybridMultilevel"/>
    <w:tmpl w:val="7930BA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2B54DFF"/>
    <w:multiLevelType w:val="hybridMultilevel"/>
    <w:tmpl w:val="DCA43B5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99D590D"/>
    <w:multiLevelType w:val="hybridMultilevel"/>
    <w:tmpl w:val="9F02A0A0"/>
    <w:lvl w:ilvl="0" w:tplc="C7D0F218">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75D4B51"/>
    <w:multiLevelType w:val="hybridMultilevel"/>
    <w:tmpl w:val="5FFEF82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DA546C6"/>
    <w:multiLevelType w:val="hybridMultilevel"/>
    <w:tmpl w:val="EF48358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EE543C6"/>
    <w:multiLevelType w:val="hybridMultilevel"/>
    <w:tmpl w:val="8320EA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A0755F6"/>
    <w:multiLevelType w:val="hybridMultilevel"/>
    <w:tmpl w:val="0510B250"/>
    <w:lvl w:ilvl="0" w:tplc="C7D0F218">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A6A3616"/>
    <w:multiLevelType w:val="hybridMultilevel"/>
    <w:tmpl w:val="54A0E9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0FE0F92"/>
    <w:multiLevelType w:val="hybridMultilevel"/>
    <w:tmpl w:val="F18C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F08A7"/>
    <w:multiLevelType w:val="hybridMultilevel"/>
    <w:tmpl w:val="EC5AE218"/>
    <w:lvl w:ilvl="0" w:tplc="58D204B6">
      <w:start w:val="1"/>
      <w:numFmt w:val="lowerRoman"/>
      <w:lvlText w:val="%1)"/>
      <w:lvlJc w:val="left"/>
      <w:pPr>
        <w:ind w:left="1080" w:hanging="720"/>
      </w:pPr>
      <w:rPr>
        <w:rFonts w:hint="default"/>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F0005E1"/>
    <w:multiLevelType w:val="hybridMultilevel"/>
    <w:tmpl w:val="43AEC724"/>
    <w:lvl w:ilvl="0" w:tplc="C7D0F218">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0BF06F2"/>
    <w:multiLevelType w:val="hybridMultilevel"/>
    <w:tmpl w:val="0916D8E0"/>
    <w:lvl w:ilvl="0" w:tplc="C7D0F218">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2CF12AF"/>
    <w:multiLevelType w:val="hybridMultilevel"/>
    <w:tmpl w:val="3B385A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12E631F"/>
    <w:multiLevelType w:val="hybridMultilevel"/>
    <w:tmpl w:val="C1D8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C2CD2"/>
    <w:multiLevelType w:val="hybridMultilevel"/>
    <w:tmpl w:val="95EE787C"/>
    <w:lvl w:ilvl="0" w:tplc="C7D0F218">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F124D59"/>
    <w:multiLevelType w:val="hybridMultilevel"/>
    <w:tmpl w:val="094AC12A"/>
    <w:lvl w:ilvl="0" w:tplc="C7D0F218">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0D978FA"/>
    <w:multiLevelType w:val="hybridMultilevel"/>
    <w:tmpl w:val="4A44A41C"/>
    <w:lvl w:ilvl="0" w:tplc="C7D0F218">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32D64CD"/>
    <w:multiLevelType w:val="hybridMultilevel"/>
    <w:tmpl w:val="A9F22528"/>
    <w:lvl w:ilvl="0" w:tplc="08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AC51EA6"/>
    <w:multiLevelType w:val="hybridMultilevel"/>
    <w:tmpl w:val="7C728264"/>
    <w:lvl w:ilvl="0" w:tplc="8D6A9D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E001C4E"/>
    <w:multiLevelType w:val="hybridMultilevel"/>
    <w:tmpl w:val="EC9CB8FC"/>
    <w:lvl w:ilvl="0" w:tplc="418E42E8">
      <w:start w:val="1"/>
      <w:numFmt w:val="lowerRoman"/>
      <w:lvlText w:val="%1)"/>
      <w:lvlJc w:val="left"/>
      <w:pPr>
        <w:ind w:left="1080" w:hanging="720"/>
      </w:pPr>
      <w:rPr>
        <w:rFonts w:hint="default"/>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1"/>
  </w:num>
  <w:num w:numId="6">
    <w:abstractNumId w:val="8"/>
  </w:num>
  <w:num w:numId="7">
    <w:abstractNumId w:val="17"/>
  </w:num>
  <w:num w:numId="8">
    <w:abstractNumId w:val="2"/>
  </w:num>
  <w:num w:numId="9">
    <w:abstractNumId w:val="3"/>
  </w:num>
  <w:num w:numId="10">
    <w:abstractNumId w:val="7"/>
  </w:num>
  <w:num w:numId="11">
    <w:abstractNumId w:val="19"/>
  </w:num>
  <w:num w:numId="12">
    <w:abstractNumId w:val="10"/>
  </w:num>
  <w:num w:numId="13">
    <w:abstractNumId w:val="20"/>
  </w:num>
  <w:num w:numId="14">
    <w:abstractNumId w:val="13"/>
  </w:num>
  <w:num w:numId="15">
    <w:abstractNumId w:val="16"/>
  </w:num>
  <w:num w:numId="16">
    <w:abstractNumId w:val="14"/>
  </w:num>
  <w:num w:numId="17">
    <w:abstractNumId w:val="12"/>
  </w:num>
  <w:num w:numId="18">
    <w:abstractNumId w:val="9"/>
  </w:num>
  <w:num w:numId="19">
    <w:abstractNumId w:val="11"/>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61248"/>
    <w:rsid w:val="0000453C"/>
    <w:rsid w:val="000114AC"/>
    <w:rsid w:val="00042966"/>
    <w:rsid w:val="00060D52"/>
    <w:rsid w:val="00067DB6"/>
    <w:rsid w:val="00073DEA"/>
    <w:rsid w:val="000A2B6A"/>
    <w:rsid w:val="000D6273"/>
    <w:rsid w:val="000E77B8"/>
    <w:rsid w:val="001447FD"/>
    <w:rsid w:val="001578E9"/>
    <w:rsid w:val="00162CD5"/>
    <w:rsid w:val="00192090"/>
    <w:rsid w:val="00195214"/>
    <w:rsid w:val="00196B12"/>
    <w:rsid w:val="00224C04"/>
    <w:rsid w:val="00235408"/>
    <w:rsid w:val="00261248"/>
    <w:rsid w:val="002B655F"/>
    <w:rsid w:val="002C648C"/>
    <w:rsid w:val="002F7648"/>
    <w:rsid w:val="003007B4"/>
    <w:rsid w:val="00312D5A"/>
    <w:rsid w:val="00320AF9"/>
    <w:rsid w:val="00336780"/>
    <w:rsid w:val="00361F5B"/>
    <w:rsid w:val="003629A6"/>
    <w:rsid w:val="003B66F5"/>
    <w:rsid w:val="003C438C"/>
    <w:rsid w:val="00400C77"/>
    <w:rsid w:val="00410C73"/>
    <w:rsid w:val="00436AB2"/>
    <w:rsid w:val="004609B1"/>
    <w:rsid w:val="00474C2A"/>
    <w:rsid w:val="00496EBD"/>
    <w:rsid w:val="004B4CDB"/>
    <w:rsid w:val="004B4CF3"/>
    <w:rsid w:val="004F2CFB"/>
    <w:rsid w:val="004F533B"/>
    <w:rsid w:val="00501A9A"/>
    <w:rsid w:val="00523309"/>
    <w:rsid w:val="00524C8F"/>
    <w:rsid w:val="005429DE"/>
    <w:rsid w:val="005470B7"/>
    <w:rsid w:val="00547FC9"/>
    <w:rsid w:val="00552453"/>
    <w:rsid w:val="00552A70"/>
    <w:rsid w:val="0056571D"/>
    <w:rsid w:val="00573312"/>
    <w:rsid w:val="00591640"/>
    <w:rsid w:val="005B6A4A"/>
    <w:rsid w:val="006067ED"/>
    <w:rsid w:val="006422FD"/>
    <w:rsid w:val="00654854"/>
    <w:rsid w:val="006956EA"/>
    <w:rsid w:val="006C754C"/>
    <w:rsid w:val="006D14D8"/>
    <w:rsid w:val="007303DC"/>
    <w:rsid w:val="00733DC3"/>
    <w:rsid w:val="00773C77"/>
    <w:rsid w:val="00784F7B"/>
    <w:rsid w:val="00786F56"/>
    <w:rsid w:val="00793CF8"/>
    <w:rsid w:val="007954EC"/>
    <w:rsid w:val="007D4B60"/>
    <w:rsid w:val="008006C1"/>
    <w:rsid w:val="00802D2C"/>
    <w:rsid w:val="00853856"/>
    <w:rsid w:val="00882003"/>
    <w:rsid w:val="00890B84"/>
    <w:rsid w:val="00901B8E"/>
    <w:rsid w:val="0090261F"/>
    <w:rsid w:val="00923570"/>
    <w:rsid w:val="00933667"/>
    <w:rsid w:val="00935E29"/>
    <w:rsid w:val="009601DB"/>
    <w:rsid w:val="009613D0"/>
    <w:rsid w:val="00965B22"/>
    <w:rsid w:val="00987918"/>
    <w:rsid w:val="009A5B0A"/>
    <w:rsid w:val="009B05FC"/>
    <w:rsid w:val="009D4AC6"/>
    <w:rsid w:val="00A3668C"/>
    <w:rsid w:val="00A5652B"/>
    <w:rsid w:val="00A61F9C"/>
    <w:rsid w:val="00A75E66"/>
    <w:rsid w:val="00A9205A"/>
    <w:rsid w:val="00AB7915"/>
    <w:rsid w:val="00AC26CE"/>
    <w:rsid w:val="00AD23E1"/>
    <w:rsid w:val="00AF7889"/>
    <w:rsid w:val="00B04E57"/>
    <w:rsid w:val="00B71BA8"/>
    <w:rsid w:val="00BA5366"/>
    <w:rsid w:val="00BE0941"/>
    <w:rsid w:val="00C14163"/>
    <w:rsid w:val="00C34914"/>
    <w:rsid w:val="00C3619C"/>
    <w:rsid w:val="00C560B5"/>
    <w:rsid w:val="00C877D2"/>
    <w:rsid w:val="00CB4188"/>
    <w:rsid w:val="00CC0779"/>
    <w:rsid w:val="00CC1463"/>
    <w:rsid w:val="00CD4BB3"/>
    <w:rsid w:val="00CE6F07"/>
    <w:rsid w:val="00D013CF"/>
    <w:rsid w:val="00D42892"/>
    <w:rsid w:val="00DA2561"/>
    <w:rsid w:val="00DC24F2"/>
    <w:rsid w:val="00DC5C2B"/>
    <w:rsid w:val="00DC66F5"/>
    <w:rsid w:val="00E028F9"/>
    <w:rsid w:val="00E07BC4"/>
    <w:rsid w:val="00E521ED"/>
    <w:rsid w:val="00E816E3"/>
    <w:rsid w:val="00E87B86"/>
    <w:rsid w:val="00EC5AD4"/>
    <w:rsid w:val="00EE7351"/>
    <w:rsid w:val="00F13148"/>
    <w:rsid w:val="00F80C02"/>
    <w:rsid w:val="00FE25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2A9E89"/>
  <w15:chartTrackingRefBased/>
  <w15:docId w15:val="{3C55045B-11CB-4EEF-9B93-0FE78DA2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309"/>
    <w:pPr>
      <w:ind w:left="720"/>
      <w:contextualSpacing/>
    </w:pPr>
  </w:style>
  <w:style w:type="paragraph" w:styleId="FootnoteText">
    <w:name w:val="footnote text"/>
    <w:basedOn w:val="Normal"/>
    <w:link w:val="FootnoteTextChar"/>
    <w:uiPriority w:val="99"/>
    <w:unhideWhenUsed/>
    <w:rsid w:val="00523309"/>
    <w:pPr>
      <w:spacing w:after="0" w:line="240" w:lineRule="auto"/>
    </w:pPr>
    <w:rPr>
      <w:sz w:val="20"/>
      <w:szCs w:val="20"/>
    </w:rPr>
  </w:style>
  <w:style w:type="character" w:customStyle="1" w:styleId="FootnoteTextChar">
    <w:name w:val="Footnote Text Char"/>
    <w:basedOn w:val="DefaultParagraphFont"/>
    <w:link w:val="FootnoteText"/>
    <w:uiPriority w:val="99"/>
    <w:rsid w:val="00523309"/>
    <w:rPr>
      <w:sz w:val="20"/>
      <w:szCs w:val="20"/>
    </w:rPr>
  </w:style>
  <w:style w:type="character" w:styleId="FootnoteReference">
    <w:name w:val="footnote reference"/>
    <w:basedOn w:val="DefaultParagraphFont"/>
    <w:uiPriority w:val="99"/>
    <w:unhideWhenUsed/>
    <w:rsid w:val="00523309"/>
    <w:rPr>
      <w:vertAlign w:val="superscript"/>
    </w:rPr>
  </w:style>
  <w:style w:type="character" w:styleId="CommentReference">
    <w:name w:val="annotation reference"/>
    <w:basedOn w:val="DefaultParagraphFont"/>
    <w:uiPriority w:val="99"/>
    <w:semiHidden/>
    <w:unhideWhenUsed/>
    <w:rsid w:val="00923570"/>
    <w:rPr>
      <w:sz w:val="16"/>
      <w:szCs w:val="16"/>
    </w:rPr>
  </w:style>
  <w:style w:type="paragraph" w:styleId="CommentText">
    <w:name w:val="annotation text"/>
    <w:basedOn w:val="Normal"/>
    <w:link w:val="CommentTextChar"/>
    <w:uiPriority w:val="99"/>
    <w:unhideWhenUsed/>
    <w:rsid w:val="00923570"/>
    <w:pPr>
      <w:spacing w:line="240" w:lineRule="auto"/>
    </w:pPr>
    <w:rPr>
      <w:sz w:val="20"/>
      <w:szCs w:val="20"/>
    </w:rPr>
  </w:style>
  <w:style w:type="character" w:customStyle="1" w:styleId="CommentTextChar">
    <w:name w:val="Comment Text Char"/>
    <w:basedOn w:val="DefaultParagraphFont"/>
    <w:link w:val="CommentText"/>
    <w:uiPriority w:val="99"/>
    <w:rsid w:val="00923570"/>
    <w:rPr>
      <w:sz w:val="20"/>
      <w:szCs w:val="20"/>
    </w:rPr>
  </w:style>
  <w:style w:type="paragraph" w:styleId="CommentSubject">
    <w:name w:val="annotation subject"/>
    <w:basedOn w:val="CommentText"/>
    <w:next w:val="CommentText"/>
    <w:link w:val="CommentSubjectChar"/>
    <w:uiPriority w:val="99"/>
    <w:semiHidden/>
    <w:unhideWhenUsed/>
    <w:rsid w:val="00923570"/>
    <w:rPr>
      <w:b/>
      <w:bCs/>
    </w:rPr>
  </w:style>
  <w:style w:type="character" w:customStyle="1" w:styleId="CommentSubjectChar">
    <w:name w:val="Comment Subject Char"/>
    <w:basedOn w:val="CommentTextChar"/>
    <w:link w:val="CommentSubject"/>
    <w:uiPriority w:val="99"/>
    <w:semiHidden/>
    <w:rsid w:val="00923570"/>
    <w:rPr>
      <w:b/>
      <w:bCs/>
      <w:sz w:val="20"/>
      <w:szCs w:val="20"/>
    </w:rPr>
  </w:style>
  <w:style w:type="paragraph" w:styleId="BalloonText">
    <w:name w:val="Balloon Text"/>
    <w:basedOn w:val="Normal"/>
    <w:link w:val="BalloonTextChar"/>
    <w:uiPriority w:val="99"/>
    <w:semiHidden/>
    <w:unhideWhenUsed/>
    <w:rsid w:val="00923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570"/>
    <w:rPr>
      <w:rFonts w:ascii="Segoe UI" w:hAnsi="Segoe UI" w:cs="Segoe UI"/>
      <w:sz w:val="18"/>
      <w:szCs w:val="18"/>
    </w:rPr>
  </w:style>
  <w:style w:type="character" w:styleId="Hyperlink">
    <w:name w:val="Hyperlink"/>
    <w:basedOn w:val="DefaultParagraphFont"/>
    <w:uiPriority w:val="99"/>
    <w:unhideWhenUsed/>
    <w:rsid w:val="00CC1463"/>
    <w:rPr>
      <w:color w:val="0000FF"/>
      <w:u w:val="single"/>
    </w:rPr>
  </w:style>
  <w:style w:type="paragraph" w:styleId="Revision">
    <w:name w:val="Revision"/>
    <w:hidden/>
    <w:uiPriority w:val="99"/>
    <w:semiHidden/>
    <w:rsid w:val="00552A70"/>
    <w:pPr>
      <w:spacing w:after="0" w:line="240" w:lineRule="auto"/>
    </w:pPr>
  </w:style>
  <w:style w:type="character" w:styleId="FollowedHyperlink">
    <w:name w:val="FollowedHyperlink"/>
    <w:basedOn w:val="DefaultParagraphFont"/>
    <w:uiPriority w:val="99"/>
    <w:semiHidden/>
    <w:unhideWhenUsed/>
    <w:rsid w:val="00436AB2"/>
    <w:rPr>
      <w:color w:val="954F72" w:themeColor="followedHyperlink"/>
      <w:u w:val="single"/>
    </w:rPr>
  </w:style>
  <w:style w:type="character" w:customStyle="1" w:styleId="MenoNoResolvida1">
    <w:name w:val="Menção Não Resolvida1"/>
    <w:basedOn w:val="DefaultParagraphFont"/>
    <w:uiPriority w:val="99"/>
    <w:semiHidden/>
    <w:unhideWhenUsed/>
    <w:rsid w:val="00987918"/>
    <w:rPr>
      <w:color w:val="808080"/>
      <w:shd w:val="clear" w:color="auto" w:fill="E6E6E6"/>
    </w:rPr>
  </w:style>
  <w:style w:type="character" w:customStyle="1" w:styleId="UnresolvedMention">
    <w:name w:val="Unresolved Mention"/>
    <w:basedOn w:val="DefaultParagraphFont"/>
    <w:uiPriority w:val="99"/>
    <w:semiHidden/>
    <w:unhideWhenUsed/>
    <w:rsid w:val="00192090"/>
    <w:rPr>
      <w:color w:val="605E5C"/>
      <w:shd w:val="clear" w:color="auto" w:fill="E1DFDD"/>
    </w:rPr>
  </w:style>
  <w:style w:type="paragraph" w:styleId="Header">
    <w:name w:val="header"/>
    <w:basedOn w:val="Normal"/>
    <w:link w:val="HeaderChar"/>
    <w:uiPriority w:val="99"/>
    <w:unhideWhenUsed/>
    <w:rsid w:val="00BE094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E0941"/>
  </w:style>
  <w:style w:type="paragraph" w:styleId="Footer">
    <w:name w:val="footer"/>
    <w:basedOn w:val="Normal"/>
    <w:link w:val="FooterChar"/>
    <w:uiPriority w:val="99"/>
    <w:unhideWhenUsed/>
    <w:rsid w:val="00BE094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E0941"/>
  </w:style>
  <w:style w:type="character" w:customStyle="1" w:styleId="ListParagraphChar">
    <w:name w:val="List Paragraph Char"/>
    <w:link w:val="ListParagraph"/>
    <w:uiPriority w:val="99"/>
    <w:locked/>
    <w:rsid w:val="00162CD5"/>
  </w:style>
  <w:style w:type="table" w:styleId="TableGrid">
    <w:name w:val="Table Grid"/>
    <w:basedOn w:val="TableNormal"/>
    <w:uiPriority w:val="39"/>
    <w:rsid w:val="0016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9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efdigital/wiki/x/XplqB" TargetMode="External"/><Relationship Id="rId13" Type="http://schemas.openxmlformats.org/officeDocument/2006/relationships/hyperlink" Target="mailto:secretariado@spms.min-saude.p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cefdigital/wiki/x/Xplq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cnpd.p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tendimento@sns24.gov.pt" TargetMode="External"/><Relationship Id="rId4" Type="http://schemas.openxmlformats.org/officeDocument/2006/relationships/settings" Target="settings.xml"/><Relationship Id="rId9" Type="http://schemas.openxmlformats.org/officeDocument/2006/relationships/hyperlink" Target="https://ec.europa.eu/cefdigital/wiki/x/XplqB" TargetMode="External"/><Relationship Id="rId14" Type="http://schemas.openxmlformats.org/officeDocument/2006/relationships/hyperlink" Target="mailto:dpo@spms.min-saude.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3E0E-F7B1-49D9-9DF7-27D99CB1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1196</Words>
  <Characters>7798</Characters>
  <Application>Microsoft Office Word</Application>
  <DocSecurity>0</DocSecurity>
  <Lines>165</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SPMS</dc:creator>
  <cp:keywords/>
  <dc:description/>
  <cp:lastModifiedBy>PIASKOWY Dariusz (DGT)</cp:lastModifiedBy>
  <cp:revision>6</cp:revision>
  <cp:lastPrinted>2019-12-04T15:17:00Z</cp:lastPrinted>
  <dcterms:created xsi:type="dcterms:W3CDTF">2019-12-04T15:17:00Z</dcterms:created>
  <dcterms:modified xsi:type="dcterms:W3CDTF">2022-03-14T08:26:00Z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Saved">
    <vt:bool>false</vt:bool>
  </property>
  <property fmtid="{D5CDD505-2E9C-101B-9397-08002B2CF9AE}" pid="3" name="LaunchTask">
    <vt:bool>false</vt:bool>
  </property>
  <property fmtid="{D5CDD505-2E9C-101B-9397-08002B2CF9AE}" pid="4" name="PDFToCitius">
    <vt:bool>false</vt:bool>
  </property>
  <property fmtid="{D5CDD505-2E9C-101B-9397-08002B2CF9AE}" pid="5" name="MSIP_Label_6bd9ddd1-4d20-43f6-abfa-fc3c07406f94_Enabled">
    <vt:lpwstr>true</vt:lpwstr>
  </property>
  <property fmtid="{D5CDD505-2E9C-101B-9397-08002B2CF9AE}" pid="6" name="MSIP_Label_6bd9ddd1-4d20-43f6-abfa-fc3c07406f94_SetDate">
    <vt:lpwstr>2022-02-23T15:22:28Z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791b1eef-bc9a-4af0-b482-f1eb4712dd0a</vt:lpwstr>
  </property>
  <property fmtid="{D5CDD505-2E9C-101B-9397-08002B2CF9AE}" pid="11" name="MSIP_Label_6bd9ddd1-4d20-43f6-abfa-fc3c07406f94_ContentBits">
    <vt:lpwstr>0</vt:lpwstr>
  </property>
</Properties>
</file>