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580C0" w14:textId="5F24FB52" w:rsidR="00364263" w:rsidRPr="00D533BF" w:rsidRDefault="00592348">
      <w:pPr>
        <w:keepNext/>
        <w:spacing w:after="220"/>
        <w:contextualSpacing/>
        <w:rPr>
          <w:rFonts w:asciiTheme="majorHAnsi" w:eastAsiaTheme="majorEastAsia" w:hAnsiTheme="majorHAnsi" w:cstheme="majorHAnsi"/>
          <w:noProof w:val="0"/>
          <w:color w:val="0066A0" w:themeColor="text2"/>
          <w:sz w:val="36"/>
          <w:szCs w:val="52"/>
        </w:rPr>
      </w:pPr>
      <w:r w:rsidRPr="00D533BF">
        <w:rPr>
          <w:rFonts w:asciiTheme="majorHAnsi" w:hAnsiTheme="majorHAnsi"/>
          <w:noProof w:val="0"/>
          <w:color w:val="0066A0" w:themeColor="text2"/>
          <w:sz w:val="36"/>
          <w:szCs w:val="52"/>
        </w:rPr>
        <w:t>Informacje na temat transgranicznych recept elektronicznych</w:t>
      </w:r>
      <w:r w:rsidR="00D533BF" w:rsidRPr="00D533BF">
        <w:rPr>
          <w:rFonts w:asciiTheme="majorHAnsi" w:hAnsiTheme="majorHAnsi"/>
          <w:noProof w:val="0"/>
          <w:color w:val="0066A0" w:themeColor="text2"/>
          <w:sz w:val="36"/>
          <w:szCs w:val="52"/>
        </w:rPr>
        <w:t xml:space="preserve"> w</w:t>
      </w:r>
      <w:r w:rsidR="00D533BF">
        <w:rPr>
          <w:rFonts w:asciiTheme="majorHAnsi" w:hAnsiTheme="majorHAnsi"/>
          <w:noProof w:val="0"/>
          <w:color w:val="0066A0" w:themeColor="text2"/>
          <w:sz w:val="36"/>
          <w:szCs w:val="52"/>
        </w:rPr>
        <w:t> </w:t>
      </w:r>
      <w:r w:rsidR="00D533BF" w:rsidRPr="00D533BF">
        <w:rPr>
          <w:rFonts w:asciiTheme="majorHAnsi" w:hAnsiTheme="majorHAnsi"/>
          <w:noProof w:val="0"/>
          <w:color w:val="0066A0" w:themeColor="text2"/>
          <w:sz w:val="36"/>
          <w:szCs w:val="52"/>
        </w:rPr>
        <w:t>Fin</w:t>
      </w:r>
      <w:r w:rsidRPr="00D533BF">
        <w:rPr>
          <w:rFonts w:asciiTheme="majorHAnsi" w:hAnsiTheme="majorHAnsi"/>
          <w:noProof w:val="0"/>
          <w:color w:val="0066A0" w:themeColor="text2"/>
          <w:sz w:val="36"/>
          <w:szCs w:val="52"/>
        </w:rPr>
        <w:t>landii</w:t>
      </w:r>
    </w:p>
    <w:p w14:paraId="1AB94009" w14:textId="1507DDA7" w:rsidR="00364263" w:rsidRPr="00D533BF" w:rsidRDefault="00592348">
      <w:pPr>
        <w:pStyle w:val="Subtitle"/>
        <w:rPr>
          <w:noProof w:val="0"/>
        </w:rPr>
      </w:pPr>
      <w:r w:rsidRPr="00D533BF">
        <w:rPr>
          <w:noProof w:val="0"/>
        </w:rPr>
        <w:t>Krótki opis usługi</w:t>
      </w:r>
      <w:r w:rsidR="00D533BF" w:rsidRPr="00D533BF">
        <w:rPr>
          <w:noProof w:val="0"/>
        </w:rPr>
        <w:t xml:space="preserve"> i</w:t>
      </w:r>
      <w:r w:rsidR="00D533BF">
        <w:rPr>
          <w:noProof w:val="0"/>
        </w:rPr>
        <w:t> </w:t>
      </w:r>
      <w:r w:rsidR="00D533BF" w:rsidRPr="00D533BF">
        <w:rPr>
          <w:noProof w:val="0"/>
        </w:rPr>
        <w:t>dan</w:t>
      </w:r>
      <w:r w:rsidRPr="00D533BF">
        <w:rPr>
          <w:noProof w:val="0"/>
        </w:rPr>
        <w:t>ych przetwarzanych</w:t>
      </w:r>
      <w:r w:rsidR="00D533BF" w:rsidRPr="00D533BF">
        <w:rPr>
          <w:noProof w:val="0"/>
        </w:rPr>
        <w:t xml:space="preserve"> w</w:t>
      </w:r>
      <w:r w:rsidR="00D533BF">
        <w:rPr>
          <w:noProof w:val="0"/>
        </w:rPr>
        <w:t> </w:t>
      </w:r>
      <w:r w:rsidR="00D533BF" w:rsidRPr="00D533BF">
        <w:rPr>
          <w:noProof w:val="0"/>
        </w:rPr>
        <w:t>jej</w:t>
      </w:r>
      <w:r w:rsidRPr="00D533BF">
        <w:rPr>
          <w:noProof w:val="0"/>
        </w:rPr>
        <w:t xml:space="preserve"> ramach</w:t>
      </w:r>
    </w:p>
    <w:p w14:paraId="4FDA5D87" w14:textId="32D0DA2D" w:rsidR="00364263" w:rsidRPr="00D533BF" w:rsidRDefault="00592348">
      <w:pPr>
        <w:spacing w:after="240"/>
        <w:rPr>
          <w:noProof w:val="0"/>
        </w:rPr>
      </w:pPr>
      <w:r w:rsidRPr="00D533BF">
        <w:rPr>
          <w:noProof w:val="0"/>
        </w:rPr>
        <w:t>6 września 2019</w:t>
      </w:r>
      <w:r w:rsidR="00D533BF" w:rsidRPr="00D533BF">
        <w:rPr>
          <w:noProof w:val="0"/>
        </w:rPr>
        <w:t> </w:t>
      </w:r>
      <w:r w:rsidRPr="00D533BF">
        <w:rPr>
          <w:noProof w:val="0"/>
        </w:rPr>
        <w:t>r.</w:t>
      </w:r>
    </w:p>
    <w:p w14:paraId="4A967DC8" w14:textId="77777777" w:rsidR="00364263" w:rsidRPr="00D533BF" w:rsidRDefault="00364263">
      <w:pPr>
        <w:spacing w:after="240"/>
        <w:rPr>
          <w:noProof w:val="0"/>
        </w:rPr>
      </w:pPr>
    </w:p>
    <w:p w14:paraId="0742F018" w14:textId="55E0D601" w:rsidR="00364263" w:rsidRPr="00D533BF" w:rsidRDefault="00592348">
      <w:pPr>
        <w:keepNext/>
        <w:numPr>
          <w:ilvl w:val="0"/>
          <w:numId w:val="27"/>
        </w:numPr>
        <w:spacing w:after="220"/>
        <w:outlineLvl w:val="0"/>
        <w:rPr>
          <w:rFonts w:asciiTheme="majorHAnsi" w:eastAsiaTheme="majorEastAsia" w:hAnsiTheme="majorHAnsi" w:cstheme="majorBidi"/>
          <w:bCs/>
          <w:noProof w:val="0"/>
          <w:color w:val="0066A0" w:themeColor="text2"/>
          <w:sz w:val="36"/>
          <w:szCs w:val="28"/>
        </w:rPr>
      </w:pPr>
      <w:r w:rsidRPr="00D533BF">
        <w:rPr>
          <w:rFonts w:asciiTheme="majorHAnsi" w:hAnsiTheme="majorHAnsi"/>
          <w:bCs/>
          <w:noProof w:val="0"/>
          <w:color w:val="0066A0" w:themeColor="text2"/>
          <w:sz w:val="36"/>
          <w:szCs w:val="28"/>
        </w:rPr>
        <w:t>Realizacja recepty</w:t>
      </w:r>
      <w:r w:rsidR="00D533BF" w:rsidRPr="00D533BF">
        <w:rPr>
          <w:rFonts w:asciiTheme="majorHAnsi" w:hAnsiTheme="majorHAnsi"/>
          <w:bCs/>
          <w:noProof w:val="0"/>
          <w:color w:val="0066A0" w:themeColor="text2"/>
          <w:sz w:val="36"/>
          <w:szCs w:val="28"/>
        </w:rPr>
        <w:t xml:space="preserve"> w</w:t>
      </w:r>
      <w:r w:rsidR="00D533BF">
        <w:rPr>
          <w:rFonts w:asciiTheme="majorHAnsi" w:hAnsiTheme="majorHAnsi"/>
          <w:bCs/>
          <w:noProof w:val="0"/>
          <w:color w:val="0066A0" w:themeColor="text2"/>
          <w:sz w:val="36"/>
          <w:szCs w:val="28"/>
        </w:rPr>
        <w:t> </w:t>
      </w:r>
      <w:r w:rsidR="00D533BF" w:rsidRPr="00D533BF">
        <w:rPr>
          <w:rFonts w:asciiTheme="majorHAnsi" w:hAnsiTheme="majorHAnsi"/>
          <w:bCs/>
          <w:noProof w:val="0"/>
          <w:color w:val="0066A0" w:themeColor="text2"/>
          <w:sz w:val="36"/>
          <w:szCs w:val="28"/>
        </w:rPr>
        <w:t>apt</w:t>
      </w:r>
      <w:r w:rsidRPr="00D533BF">
        <w:rPr>
          <w:rFonts w:asciiTheme="majorHAnsi" w:hAnsiTheme="majorHAnsi"/>
          <w:bCs/>
          <w:noProof w:val="0"/>
          <w:color w:val="0066A0" w:themeColor="text2"/>
          <w:sz w:val="36"/>
          <w:szCs w:val="28"/>
        </w:rPr>
        <w:t>ece</w:t>
      </w:r>
      <w:r w:rsidR="00D533BF" w:rsidRPr="00D533BF">
        <w:rPr>
          <w:rFonts w:asciiTheme="majorHAnsi" w:hAnsiTheme="majorHAnsi"/>
          <w:bCs/>
          <w:noProof w:val="0"/>
          <w:color w:val="0066A0" w:themeColor="text2"/>
          <w:sz w:val="36"/>
          <w:szCs w:val="28"/>
        </w:rPr>
        <w:t xml:space="preserve"> w</w:t>
      </w:r>
      <w:r w:rsidR="00D533BF">
        <w:rPr>
          <w:rFonts w:asciiTheme="majorHAnsi" w:hAnsiTheme="majorHAnsi"/>
          <w:bCs/>
          <w:noProof w:val="0"/>
          <w:color w:val="0066A0" w:themeColor="text2"/>
          <w:sz w:val="36"/>
          <w:szCs w:val="28"/>
        </w:rPr>
        <w:t> </w:t>
      </w:r>
      <w:r w:rsidR="00D533BF" w:rsidRPr="00D533BF">
        <w:rPr>
          <w:rFonts w:asciiTheme="majorHAnsi" w:hAnsiTheme="majorHAnsi"/>
          <w:bCs/>
          <w:noProof w:val="0"/>
          <w:color w:val="0066A0" w:themeColor="text2"/>
          <w:sz w:val="36"/>
          <w:szCs w:val="28"/>
        </w:rPr>
        <w:t>Fin</w:t>
      </w:r>
      <w:r w:rsidRPr="00D533BF">
        <w:rPr>
          <w:rFonts w:asciiTheme="majorHAnsi" w:hAnsiTheme="majorHAnsi"/>
          <w:bCs/>
          <w:noProof w:val="0"/>
          <w:color w:val="0066A0" w:themeColor="text2"/>
          <w:sz w:val="36"/>
          <w:szCs w:val="28"/>
        </w:rPr>
        <w:t>landii</w:t>
      </w:r>
    </w:p>
    <w:p w14:paraId="2E017959" w14:textId="631E40FB" w:rsidR="00364263" w:rsidRPr="00D533BF" w:rsidRDefault="00592348">
      <w:pPr>
        <w:spacing w:after="240"/>
        <w:rPr>
          <w:noProof w:val="0"/>
        </w:rPr>
      </w:pPr>
      <w:r w:rsidRPr="00D533BF">
        <w:rPr>
          <w:noProof w:val="0"/>
        </w:rPr>
        <w:t>Na podstawie recepty elektronicznej wydanej</w:t>
      </w:r>
      <w:r w:rsidR="00D533BF" w:rsidRPr="00D533BF">
        <w:rPr>
          <w:noProof w:val="0"/>
        </w:rPr>
        <w:t xml:space="preserve"> w</w:t>
      </w:r>
      <w:r w:rsidR="00D533BF">
        <w:rPr>
          <w:noProof w:val="0"/>
        </w:rPr>
        <w:t> </w:t>
      </w:r>
      <w:r w:rsidR="00D533BF" w:rsidRPr="00D533BF">
        <w:rPr>
          <w:noProof w:val="0"/>
        </w:rPr>
        <w:t>inn</w:t>
      </w:r>
      <w:r w:rsidRPr="00D533BF">
        <w:rPr>
          <w:noProof w:val="0"/>
        </w:rPr>
        <w:t>ym europejskim kraju można zakupić</w:t>
      </w:r>
      <w:r w:rsidR="00D533BF" w:rsidRPr="00D533BF">
        <w:rPr>
          <w:noProof w:val="0"/>
        </w:rPr>
        <w:t xml:space="preserve"> w</w:t>
      </w:r>
      <w:r w:rsidR="00D533BF">
        <w:rPr>
          <w:noProof w:val="0"/>
        </w:rPr>
        <w:t> </w:t>
      </w:r>
      <w:r w:rsidR="00D533BF" w:rsidRPr="00D533BF">
        <w:rPr>
          <w:noProof w:val="0"/>
        </w:rPr>
        <w:t>fiń</w:t>
      </w:r>
      <w:r w:rsidRPr="00D533BF">
        <w:rPr>
          <w:noProof w:val="0"/>
        </w:rPr>
        <w:t>skich aptekach leki na receptę. Dane</w:t>
      </w:r>
      <w:r w:rsidR="00D533BF" w:rsidRPr="00D533BF">
        <w:rPr>
          <w:noProof w:val="0"/>
        </w:rPr>
        <w:t xml:space="preserve"> z</w:t>
      </w:r>
      <w:r w:rsidR="00D533BF">
        <w:rPr>
          <w:noProof w:val="0"/>
        </w:rPr>
        <w:t> </w:t>
      </w:r>
      <w:r w:rsidR="00D533BF" w:rsidRPr="00D533BF">
        <w:rPr>
          <w:noProof w:val="0"/>
        </w:rPr>
        <w:t>rec</w:t>
      </w:r>
      <w:r w:rsidRPr="00D533BF">
        <w:rPr>
          <w:noProof w:val="0"/>
        </w:rPr>
        <w:t>epty są pobierane</w:t>
      </w:r>
      <w:r w:rsidR="00D533BF" w:rsidRPr="00D533BF">
        <w:rPr>
          <w:noProof w:val="0"/>
        </w:rPr>
        <w:t xml:space="preserve"> z</w:t>
      </w:r>
      <w:r w:rsidR="00D533BF">
        <w:rPr>
          <w:noProof w:val="0"/>
        </w:rPr>
        <w:t> </w:t>
      </w:r>
      <w:r w:rsidR="00D533BF" w:rsidRPr="00D533BF">
        <w:rPr>
          <w:noProof w:val="0"/>
        </w:rPr>
        <w:t>kra</w:t>
      </w:r>
      <w:r w:rsidRPr="00D533BF">
        <w:rPr>
          <w:noProof w:val="0"/>
        </w:rPr>
        <w:t>ju zamieszkania na potrzeby realizacji recepty. Po realizacji recepty informacje na temat dostarczonego leku są wysyłane do kraju zamieszkania. Dane pacjenta są przekazywane</w:t>
      </w:r>
      <w:r w:rsidR="00D533BF" w:rsidRPr="00D533BF">
        <w:rPr>
          <w:noProof w:val="0"/>
        </w:rPr>
        <w:t xml:space="preserve"> w</w:t>
      </w:r>
      <w:r w:rsidR="00D533BF">
        <w:rPr>
          <w:noProof w:val="0"/>
        </w:rPr>
        <w:t> </w:t>
      </w:r>
      <w:r w:rsidR="00D533BF" w:rsidRPr="00D533BF">
        <w:rPr>
          <w:noProof w:val="0"/>
        </w:rPr>
        <w:t>for</w:t>
      </w:r>
      <w:r w:rsidRPr="00D533BF">
        <w:rPr>
          <w:noProof w:val="0"/>
        </w:rPr>
        <w:t>mie elektronicznej, niezależnie od czasu</w:t>
      </w:r>
      <w:r w:rsidR="00D533BF" w:rsidRPr="00D533BF">
        <w:rPr>
          <w:noProof w:val="0"/>
        </w:rPr>
        <w:t xml:space="preserve"> i</w:t>
      </w:r>
      <w:r w:rsidR="00D533BF">
        <w:rPr>
          <w:noProof w:val="0"/>
        </w:rPr>
        <w:t> </w:t>
      </w:r>
      <w:r w:rsidR="00D533BF" w:rsidRPr="00D533BF">
        <w:rPr>
          <w:noProof w:val="0"/>
        </w:rPr>
        <w:t>mie</w:t>
      </w:r>
      <w:r w:rsidRPr="00D533BF">
        <w:rPr>
          <w:noProof w:val="0"/>
        </w:rPr>
        <w:t>jsca oraz zgodnie</w:t>
      </w:r>
      <w:r w:rsidR="00D533BF" w:rsidRPr="00D533BF">
        <w:rPr>
          <w:noProof w:val="0"/>
        </w:rPr>
        <w:t xml:space="preserve"> z</w:t>
      </w:r>
      <w:r w:rsidR="00D533BF">
        <w:rPr>
          <w:noProof w:val="0"/>
        </w:rPr>
        <w:t> </w:t>
      </w:r>
      <w:r w:rsidR="00D533BF" w:rsidRPr="00D533BF">
        <w:rPr>
          <w:noProof w:val="0"/>
        </w:rPr>
        <w:t>życ</w:t>
      </w:r>
      <w:r w:rsidRPr="00D533BF">
        <w:rPr>
          <w:noProof w:val="0"/>
        </w:rPr>
        <w:t>zeniem</w:t>
      </w:r>
      <w:r w:rsidR="00D533BF" w:rsidRPr="00D533BF">
        <w:rPr>
          <w:noProof w:val="0"/>
        </w:rPr>
        <w:t xml:space="preserve"> i</w:t>
      </w:r>
      <w:r w:rsidR="00D533BF">
        <w:rPr>
          <w:noProof w:val="0"/>
        </w:rPr>
        <w:t> </w:t>
      </w:r>
      <w:r w:rsidR="00D533BF" w:rsidRPr="00D533BF">
        <w:rPr>
          <w:noProof w:val="0"/>
        </w:rPr>
        <w:t>pra</w:t>
      </w:r>
      <w:r w:rsidRPr="00D533BF">
        <w:rPr>
          <w:noProof w:val="0"/>
        </w:rPr>
        <w:t>wami pacjenta.</w:t>
      </w:r>
    </w:p>
    <w:p w14:paraId="099920C1" w14:textId="5033A258" w:rsidR="00364263" w:rsidRPr="00D533BF" w:rsidRDefault="00592348">
      <w:pPr>
        <w:spacing w:after="240"/>
        <w:rPr>
          <w:noProof w:val="0"/>
        </w:rPr>
      </w:pPr>
      <w:r w:rsidRPr="00D533BF">
        <w:rPr>
          <w:noProof w:val="0"/>
        </w:rPr>
        <w:t>Dane pacjenta będą przekazywane</w:t>
      </w:r>
      <w:r w:rsidR="00D533BF" w:rsidRPr="00D533BF">
        <w:rPr>
          <w:noProof w:val="0"/>
        </w:rPr>
        <w:t xml:space="preserve"> i</w:t>
      </w:r>
      <w:r w:rsidR="00D533BF">
        <w:rPr>
          <w:noProof w:val="0"/>
        </w:rPr>
        <w:t> </w:t>
      </w:r>
      <w:r w:rsidR="00D533BF" w:rsidRPr="00D533BF">
        <w:rPr>
          <w:noProof w:val="0"/>
        </w:rPr>
        <w:t>dos</w:t>
      </w:r>
      <w:r w:rsidRPr="00D533BF">
        <w:rPr>
          <w:noProof w:val="0"/>
        </w:rPr>
        <w:t>tępne do wglądu za pomocą bezpiecznego połączenia zapewnianego przez krajowy punkt kontaktowy ds. elektronicznych usług zdrowotnych wyznaczony przez każdy kraj. Fiński krajowy punkt kontaktowy ds. elektronicznych usług zdrowotnych znajduje się</w:t>
      </w:r>
      <w:r w:rsidR="00D533BF" w:rsidRPr="00D533BF">
        <w:rPr>
          <w:noProof w:val="0"/>
        </w:rPr>
        <w:t xml:space="preserve"> w</w:t>
      </w:r>
      <w:r w:rsidR="00D533BF">
        <w:rPr>
          <w:noProof w:val="0"/>
        </w:rPr>
        <w:t> </w:t>
      </w:r>
      <w:r w:rsidR="00D533BF" w:rsidRPr="00D533BF">
        <w:rPr>
          <w:noProof w:val="0"/>
        </w:rPr>
        <w:t>Kel</w:t>
      </w:r>
      <w:r w:rsidRPr="00D533BF">
        <w:rPr>
          <w:noProof w:val="0"/>
        </w:rPr>
        <w:t>a, fińskim Zakładzie Ubezpieczeń Społecznych. Kela prowadzi krajowy punkt kontaktowy</w:t>
      </w:r>
      <w:r w:rsidR="00D533BF" w:rsidRPr="00D533BF">
        <w:rPr>
          <w:noProof w:val="0"/>
        </w:rPr>
        <w:t xml:space="preserve"> w</w:t>
      </w:r>
      <w:r w:rsidR="00D533BF">
        <w:rPr>
          <w:noProof w:val="0"/>
        </w:rPr>
        <w:t> </w:t>
      </w:r>
      <w:r w:rsidR="00D533BF" w:rsidRPr="00D533BF">
        <w:rPr>
          <w:noProof w:val="0"/>
        </w:rPr>
        <w:t>Fin</w:t>
      </w:r>
      <w:r w:rsidRPr="00D533BF">
        <w:rPr>
          <w:noProof w:val="0"/>
        </w:rPr>
        <w:t>landii</w:t>
      </w:r>
      <w:r w:rsidR="00D533BF" w:rsidRPr="00D533BF">
        <w:rPr>
          <w:noProof w:val="0"/>
        </w:rPr>
        <w:t xml:space="preserve"> i</w:t>
      </w:r>
      <w:r w:rsidR="00D533BF">
        <w:rPr>
          <w:noProof w:val="0"/>
        </w:rPr>
        <w:t> </w:t>
      </w:r>
      <w:r w:rsidR="00D533BF" w:rsidRPr="00D533BF">
        <w:rPr>
          <w:noProof w:val="0"/>
        </w:rPr>
        <w:t>jes</w:t>
      </w:r>
      <w:r w:rsidRPr="00D533BF">
        <w:rPr>
          <w:noProof w:val="0"/>
        </w:rPr>
        <w:t>t odpowiedzialny za zapewnienie niezawodności</w:t>
      </w:r>
      <w:r w:rsidR="00D533BF" w:rsidRPr="00D533BF">
        <w:rPr>
          <w:noProof w:val="0"/>
        </w:rPr>
        <w:t xml:space="preserve"> i</w:t>
      </w:r>
      <w:r w:rsidR="00D533BF">
        <w:rPr>
          <w:noProof w:val="0"/>
        </w:rPr>
        <w:t> </w:t>
      </w:r>
      <w:r w:rsidR="00D533BF" w:rsidRPr="00D533BF">
        <w:rPr>
          <w:noProof w:val="0"/>
        </w:rPr>
        <w:t>bez</w:t>
      </w:r>
      <w:r w:rsidRPr="00D533BF">
        <w:rPr>
          <w:noProof w:val="0"/>
        </w:rPr>
        <w:t>pieczeństwa przetwarzania danych.</w:t>
      </w:r>
    </w:p>
    <w:p w14:paraId="528A4249" w14:textId="3D94E666" w:rsidR="00364263" w:rsidRPr="00D533BF" w:rsidRDefault="00592348">
      <w:pPr>
        <w:spacing w:after="240"/>
        <w:rPr>
          <w:noProof w:val="0"/>
        </w:rPr>
      </w:pPr>
      <w:r w:rsidRPr="00D533BF">
        <w:rPr>
          <w:noProof w:val="0"/>
        </w:rPr>
        <w:t>Każda organizacja, która została wyznaczona jako krajowy punkt kontaktowy ds. elektronicznych usług zdrowotnych, jest odpowiedzialna jako podmiot przetwarzający dane za gromadzenie, przechowywanie</w:t>
      </w:r>
      <w:r w:rsidR="00D533BF" w:rsidRPr="00D533BF">
        <w:rPr>
          <w:noProof w:val="0"/>
        </w:rPr>
        <w:t xml:space="preserve"> i</w:t>
      </w:r>
      <w:r w:rsidR="00D533BF">
        <w:rPr>
          <w:noProof w:val="0"/>
        </w:rPr>
        <w:t> </w:t>
      </w:r>
      <w:r w:rsidR="00D533BF" w:rsidRPr="00D533BF">
        <w:rPr>
          <w:noProof w:val="0"/>
        </w:rPr>
        <w:t>prz</w:t>
      </w:r>
      <w:r w:rsidRPr="00D533BF">
        <w:rPr>
          <w:noProof w:val="0"/>
        </w:rPr>
        <w:t>ekazywanie danych oraz za inne czynności przetwarzania.</w:t>
      </w:r>
    </w:p>
    <w:p w14:paraId="1D1DD0E0" w14:textId="0EB60015" w:rsidR="00364263" w:rsidRPr="00D533BF" w:rsidRDefault="00592348">
      <w:pPr>
        <w:spacing w:after="240"/>
        <w:rPr>
          <w:noProof w:val="0"/>
        </w:rPr>
      </w:pPr>
      <w:r w:rsidRPr="00D533BF">
        <w:rPr>
          <w:noProof w:val="0"/>
        </w:rPr>
        <w:t>W Finlandii dane pacjenta są zapisywane, przekazywane</w:t>
      </w:r>
      <w:r w:rsidR="00D533BF" w:rsidRPr="00D533BF">
        <w:rPr>
          <w:noProof w:val="0"/>
        </w:rPr>
        <w:t xml:space="preserve"> i</w:t>
      </w:r>
      <w:r w:rsidR="00D533BF">
        <w:rPr>
          <w:noProof w:val="0"/>
        </w:rPr>
        <w:t> </w:t>
      </w:r>
      <w:r w:rsidR="00D533BF" w:rsidRPr="00D533BF">
        <w:rPr>
          <w:noProof w:val="0"/>
        </w:rPr>
        <w:t>prz</w:t>
      </w:r>
      <w:r w:rsidRPr="00D533BF">
        <w:rPr>
          <w:noProof w:val="0"/>
        </w:rPr>
        <w:t>echowywane zgodnie</w:t>
      </w:r>
      <w:r w:rsidR="00D533BF" w:rsidRPr="00D533BF">
        <w:rPr>
          <w:noProof w:val="0"/>
        </w:rPr>
        <w:t xml:space="preserve"> z</w:t>
      </w:r>
      <w:r w:rsidR="00D533BF">
        <w:rPr>
          <w:noProof w:val="0"/>
        </w:rPr>
        <w:t> </w:t>
      </w:r>
      <w:r w:rsidR="00D533BF" w:rsidRPr="00D533BF">
        <w:rPr>
          <w:noProof w:val="0"/>
        </w:rPr>
        <w:t>uni</w:t>
      </w:r>
      <w:r w:rsidRPr="00D533BF">
        <w:rPr>
          <w:noProof w:val="0"/>
        </w:rPr>
        <w:t>jnym rozporządzeniem</w:t>
      </w:r>
      <w:r w:rsidR="00D533BF" w:rsidRPr="00D533BF">
        <w:rPr>
          <w:noProof w:val="0"/>
        </w:rPr>
        <w:t xml:space="preserve"> o</w:t>
      </w:r>
      <w:r w:rsidR="00D533BF">
        <w:rPr>
          <w:noProof w:val="0"/>
        </w:rPr>
        <w:t> </w:t>
      </w:r>
      <w:r w:rsidR="00D533BF" w:rsidRPr="00D533BF">
        <w:rPr>
          <w:noProof w:val="0"/>
        </w:rPr>
        <w:t>och</w:t>
      </w:r>
      <w:r w:rsidRPr="00D533BF">
        <w:rPr>
          <w:noProof w:val="0"/>
        </w:rPr>
        <w:t>ronie danych</w:t>
      </w:r>
      <w:r w:rsidR="00D533BF" w:rsidRPr="00D533BF">
        <w:rPr>
          <w:noProof w:val="0"/>
        </w:rPr>
        <w:t xml:space="preserve"> i</w:t>
      </w:r>
      <w:r w:rsidR="00D533BF">
        <w:rPr>
          <w:noProof w:val="0"/>
        </w:rPr>
        <w:t> </w:t>
      </w:r>
      <w:r w:rsidR="00D533BF" w:rsidRPr="00D533BF">
        <w:rPr>
          <w:noProof w:val="0"/>
        </w:rPr>
        <w:t>fiń</w:t>
      </w:r>
      <w:r w:rsidRPr="00D533BF">
        <w:rPr>
          <w:noProof w:val="0"/>
        </w:rPr>
        <w:t>skim prawodawstwem (</w:t>
      </w:r>
      <w:hyperlink r:id="rId12" w:history="1">
        <w:r w:rsidRPr="00D533BF">
          <w:rPr>
            <w:noProof w:val="0"/>
            <w:color w:val="5BACCF" w:themeColor="hyperlink"/>
            <w:u w:val="single"/>
          </w:rPr>
          <w:t>ustawa</w:t>
        </w:r>
        <w:r w:rsidR="00D533BF" w:rsidRPr="00D533BF">
          <w:rPr>
            <w:noProof w:val="0"/>
            <w:color w:val="5BACCF" w:themeColor="hyperlink"/>
            <w:u w:val="single"/>
          </w:rPr>
          <w:t xml:space="preserve"> o</w:t>
        </w:r>
        <w:r w:rsidR="00D533BF">
          <w:rPr>
            <w:noProof w:val="0"/>
            <w:color w:val="5BACCF" w:themeColor="hyperlink"/>
            <w:u w:val="single"/>
          </w:rPr>
          <w:t> </w:t>
        </w:r>
        <w:r w:rsidR="00D533BF" w:rsidRPr="00D533BF">
          <w:rPr>
            <w:noProof w:val="0"/>
            <w:color w:val="5BACCF" w:themeColor="hyperlink"/>
            <w:u w:val="single"/>
          </w:rPr>
          <w:t>rec</w:t>
        </w:r>
        <w:r w:rsidRPr="00D533BF">
          <w:rPr>
            <w:noProof w:val="0"/>
            <w:color w:val="5BACCF" w:themeColor="hyperlink"/>
            <w:u w:val="single"/>
          </w:rPr>
          <w:t>eptach elektronicznych [Laki sähköisestä lääkemääräyksestä (61/2007)]</w:t>
        </w:r>
      </w:hyperlink>
      <w:r w:rsidRPr="00D533BF">
        <w:rPr>
          <w:noProof w:val="0"/>
        </w:rPr>
        <w:t>).</w:t>
      </w:r>
    </w:p>
    <w:p w14:paraId="1BE2D980" w14:textId="0FE223B6" w:rsidR="00364263" w:rsidRPr="00D533BF" w:rsidRDefault="00592348">
      <w:pPr>
        <w:pStyle w:val="Heading1"/>
        <w:rPr>
          <w:noProof w:val="0"/>
        </w:rPr>
      </w:pPr>
      <w:r w:rsidRPr="00D533BF">
        <w:rPr>
          <w:noProof w:val="0"/>
        </w:rPr>
        <w:t>Jakie rodzaje danych pacjenta są przetwarzane?</w:t>
      </w:r>
    </w:p>
    <w:p w14:paraId="68BEB8D9" w14:textId="05589493" w:rsidR="00364263" w:rsidRPr="00D533BF" w:rsidRDefault="00592348">
      <w:pPr>
        <w:spacing w:after="240"/>
        <w:rPr>
          <w:b/>
          <w:noProof w:val="0"/>
        </w:rPr>
      </w:pPr>
      <w:r w:rsidRPr="00D533BF">
        <w:rPr>
          <w:b/>
          <w:noProof w:val="0"/>
        </w:rPr>
        <w:t>Elektroniczne recepty</w:t>
      </w:r>
      <w:r w:rsidR="00D533BF" w:rsidRPr="00D533BF">
        <w:rPr>
          <w:b/>
          <w:noProof w:val="0"/>
        </w:rPr>
        <w:t xml:space="preserve"> i</w:t>
      </w:r>
      <w:r w:rsidR="00D533BF">
        <w:rPr>
          <w:b/>
          <w:noProof w:val="0"/>
        </w:rPr>
        <w:t> </w:t>
      </w:r>
      <w:r w:rsidR="00D533BF" w:rsidRPr="00D533BF">
        <w:rPr>
          <w:b/>
          <w:noProof w:val="0"/>
        </w:rPr>
        <w:t>inf</w:t>
      </w:r>
      <w:r w:rsidRPr="00D533BF">
        <w:rPr>
          <w:b/>
          <w:noProof w:val="0"/>
        </w:rPr>
        <w:t>ormacje</w:t>
      </w:r>
      <w:r w:rsidR="00D533BF" w:rsidRPr="00D533BF">
        <w:rPr>
          <w:b/>
          <w:noProof w:val="0"/>
        </w:rPr>
        <w:t xml:space="preserve"> o</w:t>
      </w:r>
      <w:r w:rsidR="00D533BF">
        <w:rPr>
          <w:b/>
          <w:noProof w:val="0"/>
        </w:rPr>
        <w:t> </w:t>
      </w:r>
      <w:r w:rsidR="00D533BF" w:rsidRPr="00D533BF">
        <w:rPr>
          <w:b/>
          <w:noProof w:val="0"/>
        </w:rPr>
        <w:t>dos</w:t>
      </w:r>
      <w:r w:rsidRPr="00D533BF">
        <w:rPr>
          <w:b/>
          <w:noProof w:val="0"/>
        </w:rPr>
        <w:t>tarczeniu leku</w:t>
      </w:r>
    </w:p>
    <w:p w14:paraId="77C64342" w14:textId="5D976D2D" w:rsidR="00364263" w:rsidRPr="00D533BF" w:rsidRDefault="00592348">
      <w:pPr>
        <w:spacing w:after="240"/>
        <w:rPr>
          <w:noProof w:val="0"/>
        </w:rPr>
      </w:pPr>
      <w:r w:rsidRPr="00D533BF">
        <w:rPr>
          <w:noProof w:val="0"/>
        </w:rPr>
        <w:t>Wykaz recept do zrealizowania na rzecz pacjenta jest przesyłany</w:t>
      </w:r>
      <w:r w:rsidR="00D533BF" w:rsidRPr="00D533BF">
        <w:rPr>
          <w:noProof w:val="0"/>
        </w:rPr>
        <w:t xml:space="preserve"> z</w:t>
      </w:r>
      <w:r w:rsidR="00D533BF">
        <w:rPr>
          <w:noProof w:val="0"/>
        </w:rPr>
        <w:t> </w:t>
      </w:r>
      <w:r w:rsidR="00D533BF" w:rsidRPr="00D533BF">
        <w:rPr>
          <w:noProof w:val="0"/>
        </w:rPr>
        <w:t>kra</w:t>
      </w:r>
      <w:r w:rsidRPr="00D533BF">
        <w:rPr>
          <w:noProof w:val="0"/>
        </w:rPr>
        <w:t>ju zamieszkania do fińskiej apteki wraz ze szczegółowymi informacjami na temat leków wydawanych na receptę, które pacjent chce zakupić.</w:t>
      </w:r>
    </w:p>
    <w:p w14:paraId="0C0F206F" w14:textId="52E6A63B" w:rsidR="00364263" w:rsidRPr="00D533BF" w:rsidRDefault="00592348">
      <w:pPr>
        <w:spacing w:after="240"/>
        <w:rPr>
          <w:b/>
          <w:noProof w:val="0"/>
        </w:rPr>
      </w:pPr>
      <w:r w:rsidRPr="00D533BF">
        <w:rPr>
          <w:noProof w:val="0"/>
        </w:rPr>
        <w:t>Recepta elektroniczna zawiera zasadniczo te same informacje co zwykła recepta papierowa: identyfikację lekarza</w:t>
      </w:r>
      <w:r w:rsidR="00D533BF" w:rsidRPr="00D533BF">
        <w:rPr>
          <w:noProof w:val="0"/>
        </w:rPr>
        <w:t xml:space="preserve"> i</w:t>
      </w:r>
      <w:r w:rsidR="00D533BF">
        <w:rPr>
          <w:noProof w:val="0"/>
        </w:rPr>
        <w:t> </w:t>
      </w:r>
      <w:r w:rsidR="00D533BF" w:rsidRPr="00D533BF">
        <w:rPr>
          <w:noProof w:val="0"/>
        </w:rPr>
        <w:t>pac</w:t>
      </w:r>
      <w:r w:rsidRPr="00D533BF">
        <w:rPr>
          <w:noProof w:val="0"/>
        </w:rPr>
        <w:t>jenta oraz przepisanych leków. Informacje te są dostępne,</w:t>
      </w:r>
      <w:r w:rsidR="00D533BF" w:rsidRPr="00D533BF">
        <w:rPr>
          <w:noProof w:val="0"/>
        </w:rPr>
        <w:t xml:space="preserve"> o</w:t>
      </w:r>
      <w:r w:rsidR="00D533BF">
        <w:rPr>
          <w:noProof w:val="0"/>
        </w:rPr>
        <w:t> </w:t>
      </w:r>
      <w:r w:rsidR="00D533BF" w:rsidRPr="00D533BF">
        <w:rPr>
          <w:noProof w:val="0"/>
        </w:rPr>
        <w:t>ile</w:t>
      </w:r>
      <w:r w:rsidRPr="00D533BF">
        <w:rPr>
          <w:noProof w:val="0"/>
        </w:rPr>
        <w:t xml:space="preserve"> dane osobowe pacjenta zostały już zarejestrowane</w:t>
      </w:r>
      <w:r w:rsidR="00D533BF" w:rsidRPr="00D533BF">
        <w:rPr>
          <w:noProof w:val="0"/>
        </w:rPr>
        <w:t xml:space="preserve"> w</w:t>
      </w:r>
      <w:r w:rsidR="00D533BF">
        <w:rPr>
          <w:noProof w:val="0"/>
        </w:rPr>
        <w:t> </w:t>
      </w:r>
      <w:r w:rsidR="00D533BF" w:rsidRPr="00D533BF">
        <w:rPr>
          <w:noProof w:val="0"/>
        </w:rPr>
        <w:t>for</w:t>
      </w:r>
      <w:r w:rsidRPr="00D533BF">
        <w:rPr>
          <w:noProof w:val="0"/>
        </w:rPr>
        <w:t>mie elektronicznej</w:t>
      </w:r>
      <w:r w:rsidR="00D533BF" w:rsidRPr="00D533BF">
        <w:rPr>
          <w:noProof w:val="0"/>
        </w:rPr>
        <w:t xml:space="preserve"> w</w:t>
      </w:r>
      <w:r w:rsidR="00D533BF">
        <w:rPr>
          <w:noProof w:val="0"/>
        </w:rPr>
        <w:t> </w:t>
      </w:r>
      <w:r w:rsidR="00D533BF" w:rsidRPr="00D533BF">
        <w:rPr>
          <w:noProof w:val="0"/>
        </w:rPr>
        <w:t>kra</w:t>
      </w:r>
      <w:r w:rsidRPr="00D533BF">
        <w:rPr>
          <w:noProof w:val="0"/>
        </w:rPr>
        <w:t>ju zamieszkania pacjenta</w:t>
      </w:r>
      <w:r w:rsidR="00D533BF" w:rsidRPr="00D533BF">
        <w:rPr>
          <w:noProof w:val="0"/>
        </w:rPr>
        <w:t>.</w:t>
      </w:r>
      <w:r w:rsidR="00D533BF">
        <w:rPr>
          <w:noProof w:val="0"/>
        </w:rPr>
        <w:t xml:space="preserve"> </w:t>
      </w:r>
      <w:r w:rsidR="00D533BF" w:rsidRPr="00D533BF">
        <w:rPr>
          <w:noProof w:val="0"/>
        </w:rPr>
        <w:t>W</w:t>
      </w:r>
      <w:r w:rsidR="00D533BF">
        <w:rPr>
          <w:noProof w:val="0"/>
        </w:rPr>
        <w:t> </w:t>
      </w:r>
      <w:r w:rsidR="00D533BF" w:rsidRPr="00D533BF">
        <w:rPr>
          <w:noProof w:val="0"/>
        </w:rPr>
        <w:t>prz</w:t>
      </w:r>
      <w:r w:rsidRPr="00D533BF">
        <w:rPr>
          <w:noProof w:val="0"/>
        </w:rPr>
        <w:t>ypadku wydania leku na podstawie recepty elektronicznej przetwarzane są również informacje</w:t>
      </w:r>
      <w:r w:rsidR="00D533BF" w:rsidRPr="00D533BF">
        <w:rPr>
          <w:noProof w:val="0"/>
        </w:rPr>
        <w:t xml:space="preserve"> </w:t>
      </w:r>
      <w:proofErr w:type="gramStart"/>
      <w:r w:rsidR="00D533BF" w:rsidRPr="00D533BF">
        <w:rPr>
          <w:noProof w:val="0"/>
        </w:rPr>
        <w:t>o</w:t>
      </w:r>
      <w:proofErr w:type="gramEnd"/>
      <w:r w:rsidR="00D533BF">
        <w:rPr>
          <w:noProof w:val="0"/>
        </w:rPr>
        <w:t> </w:t>
      </w:r>
      <w:r w:rsidR="00D533BF" w:rsidRPr="00D533BF">
        <w:rPr>
          <w:noProof w:val="0"/>
        </w:rPr>
        <w:t>dos</w:t>
      </w:r>
      <w:r w:rsidRPr="00D533BF">
        <w:rPr>
          <w:noProof w:val="0"/>
        </w:rPr>
        <w:t>tarczeniu leku.</w:t>
      </w:r>
    </w:p>
    <w:p w14:paraId="3B5BF3B4" w14:textId="5531A583" w:rsidR="00364263" w:rsidRPr="00D533BF" w:rsidRDefault="00592348">
      <w:pPr>
        <w:pStyle w:val="Heading1"/>
        <w:rPr>
          <w:noProof w:val="0"/>
        </w:rPr>
      </w:pPr>
      <w:r w:rsidRPr="00D533BF">
        <w:rPr>
          <w:noProof w:val="0"/>
        </w:rPr>
        <w:t>Na jakiej podstawie przetwarzane są dane pacjenta? </w:t>
      </w:r>
    </w:p>
    <w:p w14:paraId="51A10EC4" w14:textId="7C10AD5E" w:rsidR="00364263" w:rsidRPr="00D533BF" w:rsidRDefault="00592348">
      <w:pPr>
        <w:spacing w:after="240"/>
        <w:rPr>
          <w:noProof w:val="0"/>
        </w:rPr>
      </w:pPr>
      <w:r w:rsidRPr="00D533BF">
        <w:rPr>
          <w:noProof w:val="0"/>
        </w:rPr>
        <w:t>Dane pacjenta są ujawniane aptece na podstawie art.</w:t>
      </w:r>
      <w:r w:rsidR="00D533BF" w:rsidRPr="00D533BF">
        <w:rPr>
          <w:noProof w:val="0"/>
        </w:rPr>
        <w:t> </w:t>
      </w:r>
      <w:r w:rsidRPr="00D533BF">
        <w:rPr>
          <w:noProof w:val="0"/>
        </w:rPr>
        <w:t>23a ustawy</w:t>
      </w:r>
      <w:r w:rsidR="00D533BF" w:rsidRPr="00D533BF">
        <w:rPr>
          <w:noProof w:val="0"/>
        </w:rPr>
        <w:t xml:space="preserve"> o</w:t>
      </w:r>
      <w:r w:rsidR="00D533BF">
        <w:rPr>
          <w:noProof w:val="0"/>
        </w:rPr>
        <w:t> </w:t>
      </w:r>
      <w:r w:rsidR="00D533BF" w:rsidRPr="00D533BF">
        <w:rPr>
          <w:noProof w:val="0"/>
        </w:rPr>
        <w:t>rec</w:t>
      </w:r>
      <w:r w:rsidRPr="00D533BF">
        <w:rPr>
          <w:noProof w:val="0"/>
        </w:rPr>
        <w:t>eptach elektronicznych (61/2007). Na prośbę pacjenta apteka może uzyskać dane dotyczące recepty</w:t>
      </w:r>
      <w:r w:rsidR="00D533BF" w:rsidRPr="00D533BF">
        <w:rPr>
          <w:noProof w:val="0"/>
        </w:rPr>
        <w:t xml:space="preserve"> w</w:t>
      </w:r>
      <w:r w:rsidR="00D533BF">
        <w:rPr>
          <w:noProof w:val="0"/>
        </w:rPr>
        <w:t> </w:t>
      </w:r>
      <w:r w:rsidR="00D533BF" w:rsidRPr="00D533BF">
        <w:rPr>
          <w:noProof w:val="0"/>
        </w:rPr>
        <w:t>cel</w:t>
      </w:r>
      <w:r w:rsidRPr="00D533BF">
        <w:rPr>
          <w:noProof w:val="0"/>
        </w:rPr>
        <w:t>u wydania leku. Apteka otrzymuje informacje na temat wszystkich zrealizowanych recept elektronicznych za pośrednictwem krajowego punktu kontaktowego.</w:t>
      </w:r>
    </w:p>
    <w:p w14:paraId="2AC04EE5" w14:textId="4608E3CB" w:rsidR="00364263" w:rsidRPr="00D533BF" w:rsidRDefault="00592348">
      <w:pPr>
        <w:spacing w:after="240"/>
        <w:rPr>
          <w:noProof w:val="0"/>
        </w:rPr>
      </w:pPr>
      <w:r w:rsidRPr="00D533BF">
        <w:rPr>
          <w:noProof w:val="0"/>
        </w:rPr>
        <w:lastRenderedPageBreak/>
        <w:t>Dane pacjenta są przetwarzane</w:t>
      </w:r>
      <w:r w:rsidR="00D533BF" w:rsidRPr="00D533BF">
        <w:rPr>
          <w:noProof w:val="0"/>
        </w:rPr>
        <w:t xml:space="preserve"> i</w:t>
      </w:r>
      <w:r w:rsidR="00D533BF">
        <w:rPr>
          <w:noProof w:val="0"/>
        </w:rPr>
        <w:t> </w:t>
      </w:r>
      <w:r w:rsidR="00D533BF" w:rsidRPr="00D533BF">
        <w:rPr>
          <w:noProof w:val="0"/>
        </w:rPr>
        <w:t>prz</w:t>
      </w:r>
      <w:r w:rsidRPr="00D533BF">
        <w:rPr>
          <w:noProof w:val="0"/>
        </w:rPr>
        <w:t>echowywane</w:t>
      </w:r>
      <w:r w:rsidR="00D533BF" w:rsidRPr="00D533BF">
        <w:rPr>
          <w:noProof w:val="0"/>
        </w:rPr>
        <w:t xml:space="preserve"> w</w:t>
      </w:r>
      <w:r w:rsidR="00D533BF">
        <w:rPr>
          <w:noProof w:val="0"/>
        </w:rPr>
        <w:t> </w:t>
      </w:r>
      <w:r w:rsidR="00D533BF" w:rsidRPr="00D533BF">
        <w:rPr>
          <w:noProof w:val="0"/>
        </w:rPr>
        <w:t>fiń</w:t>
      </w:r>
      <w:r w:rsidRPr="00D533BF">
        <w:rPr>
          <w:noProof w:val="0"/>
        </w:rPr>
        <w:t>skich aptekach</w:t>
      </w:r>
      <w:r w:rsidR="00D533BF" w:rsidRPr="00D533BF">
        <w:rPr>
          <w:noProof w:val="0"/>
        </w:rPr>
        <w:t xml:space="preserve"> w</w:t>
      </w:r>
      <w:r w:rsidR="00D533BF">
        <w:rPr>
          <w:noProof w:val="0"/>
        </w:rPr>
        <w:t> </w:t>
      </w:r>
      <w:r w:rsidR="00D533BF" w:rsidRPr="00D533BF">
        <w:rPr>
          <w:noProof w:val="0"/>
        </w:rPr>
        <w:t>spo</w:t>
      </w:r>
      <w:r w:rsidRPr="00D533BF">
        <w:rPr>
          <w:noProof w:val="0"/>
        </w:rPr>
        <w:t xml:space="preserve">sób dozwolony na podstawie </w:t>
      </w:r>
      <w:hyperlink r:id="rId13" w:tgtFrame="_blank" w:history="1">
        <w:r w:rsidRPr="00D533BF">
          <w:rPr>
            <w:noProof w:val="0"/>
            <w:color w:val="5BACCF" w:themeColor="hyperlink"/>
            <w:u w:val="single"/>
          </w:rPr>
          <w:t>unijnego rozporządzenia</w:t>
        </w:r>
        <w:r w:rsidR="00D533BF" w:rsidRPr="00D533BF">
          <w:rPr>
            <w:noProof w:val="0"/>
            <w:color w:val="5BACCF" w:themeColor="hyperlink"/>
            <w:u w:val="single"/>
          </w:rPr>
          <w:t xml:space="preserve"> o</w:t>
        </w:r>
        <w:r w:rsidR="00D533BF">
          <w:rPr>
            <w:noProof w:val="0"/>
            <w:color w:val="5BACCF" w:themeColor="hyperlink"/>
            <w:u w:val="single"/>
          </w:rPr>
          <w:t> </w:t>
        </w:r>
        <w:r w:rsidR="00D533BF" w:rsidRPr="00D533BF">
          <w:rPr>
            <w:noProof w:val="0"/>
            <w:color w:val="5BACCF" w:themeColor="hyperlink"/>
            <w:u w:val="single"/>
          </w:rPr>
          <w:t>och</w:t>
        </w:r>
        <w:r w:rsidRPr="00D533BF">
          <w:rPr>
            <w:noProof w:val="0"/>
            <w:color w:val="5BACCF" w:themeColor="hyperlink"/>
            <w:u w:val="single"/>
          </w:rPr>
          <w:t>ronie danych</w:t>
        </w:r>
      </w:hyperlink>
      <w:r w:rsidRPr="00D533BF">
        <w:rPr>
          <w:noProof w:val="0"/>
        </w:rPr>
        <w:t>, fińskich przepisów krajowych</w:t>
      </w:r>
      <w:r w:rsidR="00D533BF" w:rsidRPr="00D533BF">
        <w:rPr>
          <w:noProof w:val="0"/>
        </w:rPr>
        <w:t xml:space="preserve"> i</w:t>
      </w:r>
      <w:r w:rsidR="00D533BF">
        <w:rPr>
          <w:noProof w:val="0"/>
        </w:rPr>
        <w:t> </w:t>
      </w:r>
      <w:r w:rsidR="00D533BF" w:rsidRPr="00D533BF">
        <w:rPr>
          <w:noProof w:val="0"/>
        </w:rPr>
        <w:t>pro</w:t>
      </w:r>
      <w:r w:rsidRPr="00D533BF">
        <w:rPr>
          <w:noProof w:val="0"/>
        </w:rPr>
        <w:t>cedur dostarczania leków obowiązujących</w:t>
      </w:r>
      <w:r w:rsidR="00D533BF" w:rsidRPr="00D533BF">
        <w:rPr>
          <w:noProof w:val="0"/>
        </w:rPr>
        <w:t xml:space="preserve"> w</w:t>
      </w:r>
      <w:r w:rsidR="00D533BF">
        <w:rPr>
          <w:noProof w:val="0"/>
        </w:rPr>
        <w:t> </w:t>
      </w:r>
      <w:r w:rsidR="00D533BF" w:rsidRPr="00D533BF">
        <w:rPr>
          <w:noProof w:val="0"/>
        </w:rPr>
        <w:t>apt</w:t>
      </w:r>
      <w:r w:rsidRPr="00D533BF">
        <w:rPr>
          <w:noProof w:val="0"/>
        </w:rPr>
        <w:t>ekach.</w:t>
      </w:r>
    </w:p>
    <w:p w14:paraId="2E9F6AEE" w14:textId="682E33A7" w:rsidR="00364263" w:rsidRPr="00D533BF" w:rsidRDefault="00592348">
      <w:pPr>
        <w:pStyle w:val="Heading1"/>
        <w:rPr>
          <w:noProof w:val="0"/>
        </w:rPr>
      </w:pPr>
      <w:r w:rsidRPr="00D533BF">
        <w:rPr>
          <w:noProof w:val="0"/>
        </w:rPr>
        <w:t>W jakich celach przetwarzane są dane pacjenta?</w:t>
      </w:r>
    </w:p>
    <w:p w14:paraId="34D5E7BB" w14:textId="55CF96FC" w:rsidR="00364263" w:rsidRPr="00D533BF" w:rsidRDefault="00592348">
      <w:pPr>
        <w:spacing w:after="240"/>
        <w:rPr>
          <w:noProof w:val="0"/>
        </w:rPr>
      </w:pPr>
      <w:r w:rsidRPr="00D533BF">
        <w:rPr>
          <w:noProof w:val="0"/>
        </w:rPr>
        <w:t>Dane pacjenta są przetwarzane wyłącznie</w:t>
      </w:r>
      <w:r w:rsidR="00D533BF" w:rsidRPr="00D533BF">
        <w:rPr>
          <w:noProof w:val="0"/>
        </w:rPr>
        <w:t xml:space="preserve"> w</w:t>
      </w:r>
      <w:r w:rsidR="00D533BF">
        <w:rPr>
          <w:noProof w:val="0"/>
        </w:rPr>
        <w:t> </w:t>
      </w:r>
      <w:r w:rsidR="00D533BF" w:rsidRPr="00D533BF">
        <w:rPr>
          <w:noProof w:val="0"/>
        </w:rPr>
        <w:t>cel</w:t>
      </w:r>
      <w:r w:rsidRPr="00D533BF">
        <w:rPr>
          <w:noProof w:val="0"/>
        </w:rPr>
        <w:t>u dostarczenia leków.</w:t>
      </w:r>
    </w:p>
    <w:p w14:paraId="0D27BE6A" w14:textId="0BE7E00E" w:rsidR="00364263" w:rsidRPr="00D533BF" w:rsidRDefault="00592348">
      <w:pPr>
        <w:spacing w:after="240"/>
        <w:rPr>
          <w:noProof w:val="0"/>
        </w:rPr>
      </w:pPr>
      <w:r w:rsidRPr="00D533BF">
        <w:rPr>
          <w:noProof w:val="0"/>
        </w:rPr>
        <w:t>W Finlandii dane pacjenta mogą być również wykorzystywane do badania</w:t>
      </w:r>
      <w:r w:rsidR="00D533BF" w:rsidRPr="00D533BF">
        <w:rPr>
          <w:noProof w:val="0"/>
        </w:rPr>
        <w:t xml:space="preserve"> i</w:t>
      </w:r>
      <w:r w:rsidR="00D533BF">
        <w:rPr>
          <w:noProof w:val="0"/>
        </w:rPr>
        <w:t> </w:t>
      </w:r>
      <w:r w:rsidR="00D533BF" w:rsidRPr="00D533BF">
        <w:rPr>
          <w:noProof w:val="0"/>
        </w:rPr>
        <w:t>roz</w:t>
      </w:r>
      <w:r w:rsidRPr="00D533BF">
        <w:rPr>
          <w:noProof w:val="0"/>
        </w:rPr>
        <w:t>wiązywania problemów technicznych oraz do monitorowania świadczenia usług</w:t>
      </w:r>
      <w:r w:rsidR="00D533BF" w:rsidRPr="00D533BF">
        <w:rPr>
          <w:noProof w:val="0"/>
        </w:rPr>
        <w:t>. W</w:t>
      </w:r>
      <w:r w:rsidR="00D533BF">
        <w:rPr>
          <w:noProof w:val="0"/>
        </w:rPr>
        <w:t> </w:t>
      </w:r>
      <w:r w:rsidR="00D533BF" w:rsidRPr="00D533BF">
        <w:rPr>
          <w:noProof w:val="0"/>
        </w:rPr>
        <w:t>odn</w:t>
      </w:r>
      <w:r w:rsidRPr="00D533BF">
        <w:rPr>
          <w:noProof w:val="0"/>
        </w:rPr>
        <w:t>iesieniu do tych drugorzędnych celów ustawa nakłada na podmioty przetwarzające dane obowiązek zapewnienia odpowiedniej ochrony danych.</w:t>
      </w:r>
    </w:p>
    <w:p w14:paraId="48C094F1" w14:textId="0B0A6A36" w:rsidR="00364263" w:rsidRPr="00D533BF" w:rsidRDefault="00592348">
      <w:pPr>
        <w:pStyle w:val="Heading1"/>
        <w:rPr>
          <w:noProof w:val="0"/>
        </w:rPr>
      </w:pPr>
      <w:r w:rsidRPr="00D533BF">
        <w:rPr>
          <w:noProof w:val="0"/>
        </w:rPr>
        <w:t>Kto może przetwarzać dane pacjenta? </w:t>
      </w:r>
    </w:p>
    <w:p w14:paraId="1F1EB061" w14:textId="275ACF21" w:rsidR="00364263" w:rsidRPr="00D533BF" w:rsidRDefault="00592348">
      <w:pPr>
        <w:spacing w:after="240"/>
        <w:rPr>
          <w:noProof w:val="0"/>
        </w:rPr>
      </w:pPr>
      <w:r w:rsidRPr="00D533BF">
        <w:rPr>
          <w:noProof w:val="0"/>
        </w:rPr>
        <w:t xml:space="preserve">W Finlandii dostęp do danych osobowych mają wyłącznie uprawnieni pracownicy farmaceutyczni zajmujący się dostarczaniem leków. Pracownicy ci są zobowiązani do przestrzegania przepisów dotyczących poufności. Przepisy dotyczące obowiązku zachowania poufności przez pracowników służby zdrowia określono w </w:t>
      </w:r>
      <w:hyperlink r:id="rId14" w:history="1">
        <w:r w:rsidRPr="00D533BF">
          <w:rPr>
            <w:noProof w:val="0"/>
            <w:color w:val="5BACCF" w:themeColor="hyperlink"/>
            <w:u w:val="single"/>
          </w:rPr>
          <w:t>ustawie</w:t>
        </w:r>
        <w:r w:rsidR="00D533BF" w:rsidRPr="00D533BF">
          <w:rPr>
            <w:noProof w:val="0"/>
            <w:color w:val="5BACCF" w:themeColor="hyperlink"/>
            <w:u w:val="single"/>
          </w:rPr>
          <w:t xml:space="preserve"> o</w:t>
        </w:r>
        <w:r w:rsidR="00D533BF">
          <w:rPr>
            <w:noProof w:val="0"/>
            <w:color w:val="5BACCF" w:themeColor="hyperlink"/>
            <w:u w:val="single"/>
          </w:rPr>
          <w:t> </w:t>
        </w:r>
        <w:r w:rsidR="00D533BF" w:rsidRPr="00D533BF">
          <w:rPr>
            <w:noProof w:val="0"/>
            <w:color w:val="5BACCF" w:themeColor="hyperlink"/>
            <w:u w:val="single"/>
          </w:rPr>
          <w:t>pra</w:t>
        </w:r>
        <w:r w:rsidRPr="00D533BF">
          <w:rPr>
            <w:noProof w:val="0"/>
            <w:color w:val="5BACCF" w:themeColor="hyperlink"/>
            <w:u w:val="single"/>
          </w:rPr>
          <w:t>cownikach służby zdrowia</w:t>
        </w:r>
      </w:hyperlink>
      <w:r w:rsidRPr="00D533BF">
        <w:rPr>
          <w:noProof w:val="0"/>
        </w:rPr>
        <w:t xml:space="preserve"> (559/1994, sekcja 17). Danych pacjenta nie udostępnia się osobom nieupoważnionym.</w:t>
      </w:r>
    </w:p>
    <w:p w14:paraId="77613002" w14:textId="5CD08FA3" w:rsidR="00364263" w:rsidRPr="00D533BF" w:rsidRDefault="00592348">
      <w:pPr>
        <w:spacing w:after="240"/>
        <w:rPr>
          <w:noProof w:val="0"/>
        </w:rPr>
      </w:pPr>
      <w:r w:rsidRPr="00D533BF">
        <w:rPr>
          <w:noProof w:val="0"/>
        </w:rPr>
        <w:t>Z chwilą pobrania danych pacjenta</w:t>
      </w:r>
      <w:r w:rsidR="00D533BF" w:rsidRPr="00D533BF">
        <w:rPr>
          <w:noProof w:val="0"/>
        </w:rPr>
        <w:t xml:space="preserve"> z</w:t>
      </w:r>
      <w:r w:rsidR="00D533BF">
        <w:rPr>
          <w:noProof w:val="0"/>
        </w:rPr>
        <w:t> </w:t>
      </w:r>
      <w:r w:rsidR="00D533BF" w:rsidRPr="00D533BF">
        <w:rPr>
          <w:noProof w:val="0"/>
        </w:rPr>
        <w:t>jeg</w:t>
      </w:r>
      <w:r w:rsidRPr="00D533BF">
        <w:rPr>
          <w:noProof w:val="0"/>
        </w:rPr>
        <w:t>o kraju zamieszkania przez fińską aptekę odpowiedzialność za ich prawidłowe przetwarzanie zostaje również przeniesiona na Finlandię. Odpowiedzialnymi stronami są: </w:t>
      </w:r>
    </w:p>
    <w:p w14:paraId="667BB476" w14:textId="6E9537D4" w:rsidR="00364263" w:rsidRPr="00D533BF" w:rsidRDefault="00592348">
      <w:pPr>
        <w:numPr>
          <w:ilvl w:val="0"/>
          <w:numId w:val="29"/>
        </w:numPr>
        <w:spacing w:after="240"/>
        <w:rPr>
          <w:noProof w:val="0"/>
        </w:rPr>
      </w:pPr>
      <w:proofErr w:type="gramStart"/>
      <w:r w:rsidRPr="00D533BF">
        <w:rPr>
          <w:noProof w:val="0"/>
        </w:rPr>
        <w:t>krajowy</w:t>
      </w:r>
      <w:proofErr w:type="gramEnd"/>
      <w:r w:rsidRPr="00D533BF">
        <w:rPr>
          <w:noProof w:val="0"/>
        </w:rPr>
        <w:t xml:space="preserve"> punkt kontaktowy ds. elektronicznych usług zdrowotnych</w:t>
      </w:r>
      <w:r w:rsidR="00D533BF" w:rsidRPr="00D533BF">
        <w:rPr>
          <w:noProof w:val="0"/>
        </w:rPr>
        <w:t xml:space="preserve"> w</w:t>
      </w:r>
      <w:r w:rsidR="00D533BF">
        <w:rPr>
          <w:noProof w:val="0"/>
        </w:rPr>
        <w:t> </w:t>
      </w:r>
      <w:r w:rsidR="00D533BF" w:rsidRPr="00D533BF">
        <w:rPr>
          <w:noProof w:val="0"/>
        </w:rPr>
        <w:t>kra</w:t>
      </w:r>
      <w:r w:rsidRPr="00D533BF">
        <w:rPr>
          <w:noProof w:val="0"/>
        </w:rPr>
        <w:t>ju zamieszkania,</w:t>
      </w:r>
      <w:r w:rsidR="00D533BF" w:rsidRPr="00D533BF">
        <w:rPr>
          <w:noProof w:val="0"/>
        </w:rPr>
        <w:t xml:space="preserve"> z</w:t>
      </w:r>
      <w:r w:rsidR="00D533BF">
        <w:rPr>
          <w:noProof w:val="0"/>
        </w:rPr>
        <w:t> </w:t>
      </w:r>
      <w:r w:rsidR="00D533BF" w:rsidRPr="00D533BF">
        <w:rPr>
          <w:noProof w:val="0"/>
        </w:rPr>
        <w:t>któ</w:t>
      </w:r>
      <w:r w:rsidRPr="00D533BF">
        <w:rPr>
          <w:noProof w:val="0"/>
        </w:rPr>
        <w:t>rego pochodzą dane pacjenta;</w:t>
      </w:r>
    </w:p>
    <w:p w14:paraId="32C6F6E6" w14:textId="50909261" w:rsidR="00364263" w:rsidRPr="00D533BF" w:rsidRDefault="00592348">
      <w:pPr>
        <w:numPr>
          <w:ilvl w:val="0"/>
          <w:numId w:val="29"/>
        </w:numPr>
        <w:spacing w:after="240"/>
        <w:rPr>
          <w:noProof w:val="0"/>
        </w:rPr>
      </w:pPr>
      <w:proofErr w:type="gramStart"/>
      <w:r w:rsidRPr="00D533BF">
        <w:rPr>
          <w:noProof w:val="0"/>
        </w:rPr>
        <w:t>krajowy</w:t>
      </w:r>
      <w:proofErr w:type="gramEnd"/>
      <w:r w:rsidRPr="00D533BF">
        <w:rPr>
          <w:noProof w:val="0"/>
        </w:rPr>
        <w:t xml:space="preserve"> punkt kontaktowy Finlandii;</w:t>
      </w:r>
    </w:p>
    <w:p w14:paraId="15FA9BD7" w14:textId="21152794" w:rsidR="00364263" w:rsidRPr="00D533BF" w:rsidRDefault="00592348">
      <w:pPr>
        <w:numPr>
          <w:ilvl w:val="0"/>
          <w:numId w:val="29"/>
        </w:numPr>
        <w:spacing w:after="240"/>
        <w:rPr>
          <w:noProof w:val="0"/>
        </w:rPr>
      </w:pPr>
      <w:proofErr w:type="gramStart"/>
      <w:r w:rsidRPr="00D533BF">
        <w:rPr>
          <w:noProof w:val="0"/>
        </w:rPr>
        <w:t>apteka</w:t>
      </w:r>
      <w:proofErr w:type="gramEnd"/>
      <w:r w:rsidRPr="00D533BF">
        <w:rPr>
          <w:noProof w:val="0"/>
        </w:rPr>
        <w:t>,</w:t>
      </w:r>
      <w:r w:rsidR="00D533BF" w:rsidRPr="00D533BF">
        <w:rPr>
          <w:noProof w:val="0"/>
        </w:rPr>
        <w:t xml:space="preserve"> w</w:t>
      </w:r>
      <w:r w:rsidR="00D533BF">
        <w:rPr>
          <w:noProof w:val="0"/>
        </w:rPr>
        <w:t> </w:t>
      </w:r>
      <w:r w:rsidR="00D533BF" w:rsidRPr="00D533BF">
        <w:rPr>
          <w:noProof w:val="0"/>
        </w:rPr>
        <w:t>któ</w:t>
      </w:r>
      <w:r w:rsidRPr="00D533BF">
        <w:rPr>
          <w:noProof w:val="0"/>
        </w:rPr>
        <w:t>rej pacjent zakupił lek.</w:t>
      </w:r>
    </w:p>
    <w:p w14:paraId="4A39491E" w14:textId="6AA70070" w:rsidR="00364263" w:rsidRPr="00D533BF" w:rsidRDefault="00592348">
      <w:pPr>
        <w:spacing w:after="240"/>
        <w:rPr>
          <w:noProof w:val="0"/>
        </w:rPr>
      </w:pPr>
      <w:r w:rsidRPr="00D533BF">
        <w:rPr>
          <w:noProof w:val="0"/>
        </w:rPr>
        <w:t>Informacje</w:t>
      </w:r>
      <w:r w:rsidR="00D533BF" w:rsidRPr="00D533BF">
        <w:rPr>
          <w:noProof w:val="0"/>
        </w:rPr>
        <w:t xml:space="preserve"> o</w:t>
      </w:r>
      <w:r w:rsidR="00D533BF">
        <w:rPr>
          <w:noProof w:val="0"/>
        </w:rPr>
        <w:t> </w:t>
      </w:r>
      <w:r w:rsidR="00D533BF" w:rsidRPr="00D533BF">
        <w:rPr>
          <w:noProof w:val="0"/>
        </w:rPr>
        <w:t>wyd</w:t>
      </w:r>
      <w:r w:rsidRPr="00D533BF">
        <w:rPr>
          <w:noProof w:val="0"/>
        </w:rPr>
        <w:t>aniu leku na receptę są przekazywane do kraju pacjenta za pośrednictwem bezpiecznego połączenia zapewnianego przez krajowe punkty kontaktowe.</w:t>
      </w:r>
    </w:p>
    <w:p w14:paraId="12B6DEB7" w14:textId="74085901" w:rsidR="00364263" w:rsidRPr="00D533BF" w:rsidRDefault="00592348">
      <w:pPr>
        <w:pStyle w:val="Heading1"/>
        <w:rPr>
          <w:noProof w:val="0"/>
        </w:rPr>
      </w:pPr>
      <w:r w:rsidRPr="00D533BF">
        <w:rPr>
          <w:noProof w:val="0"/>
        </w:rPr>
        <w:t>Jakie rodzaje danych pacjenta są przetwarzane?</w:t>
      </w:r>
    </w:p>
    <w:p w14:paraId="0C8ACBA7" w14:textId="0BB668C6" w:rsidR="00364263" w:rsidRPr="00D533BF" w:rsidRDefault="00592348">
      <w:pPr>
        <w:spacing w:after="240"/>
        <w:rPr>
          <w:noProof w:val="0"/>
        </w:rPr>
      </w:pPr>
      <w:r w:rsidRPr="00D533BF">
        <w:rPr>
          <w:noProof w:val="0"/>
        </w:rPr>
        <w:t>Przy odbiorze przez pacjenta</w:t>
      </w:r>
      <w:r w:rsidR="00D533BF" w:rsidRPr="00D533BF">
        <w:rPr>
          <w:noProof w:val="0"/>
        </w:rPr>
        <w:t xml:space="preserve"> w</w:t>
      </w:r>
      <w:r w:rsidR="00D533BF">
        <w:rPr>
          <w:noProof w:val="0"/>
        </w:rPr>
        <w:t> </w:t>
      </w:r>
      <w:r w:rsidR="00D533BF" w:rsidRPr="00D533BF">
        <w:rPr>
          <w:noProof w:val="0"/>
        </w:rPr>
        <w:t>Fin</w:t>
      </w:r>
      <w:r w:rsidRPr="00D533BF">
        <w:rPr>
          <w:noProof w:val="0"/>
        </w:rPr>
        <w:t>landii leków przepisanych</w:t>
      </w:r>
      <w:r w:rsidR="00D533BF" w:rsidRPr="00D533BF">
        <w:rPr>
          <w:noProof w:val="0"/>
        </w:rPr>
        <w:t xml:space="preserve"> w</w:t>
      </w:r>
      <w:r w:rsidR="00D533BF">
        <w:rPr>
          <w:noProof w:val="0"/>
        </w:rPr>
        <w:t> </w:t>
      </w:r>
      <w:r w:rsidR="00D533BF" w:rsidRPr="00D533BF">
        <w:rPr>
          <w:noProof w:val="0"/>
        </w:rPr>
        <w:t>jeg</w:t>
      </w:r>
      <w:r w:rsidRPr="00D533BF">
        <w:rPr>
          <w:noProof w:val="0"/>
        </w:rPr>
        <w:t>o kraju mogą być przetwarzane następujące dane: </w:t>
      </w:r>
    </w:p>
    <w:p w14:paraId="43B38FD9" w14:textId="77777777" w:rsidR="00364263" w:rsidRPr="00D533BF" w:rsidRDefault="00592348">
      <w:pPr>
        <w:numPr>
          <w:ilvl w:val="0"/>
          <w:numId w:val="31"/>
        </w:numPr>
        <w:spacing w:after="240"/>
        <w:rPr>
          <w:noProof w:val="0"/>
        </w:rPr>
      </w:pPr>
      <w:proofErr w:type="gramStart"/>
      <w:r w:rsidRPr="00D533BF">
        <w:rPr>
          <w:noProof w:val="0"/>
        </w:rPr>
        <w:t>wykaz</w:t>
      </w:r>
      <w:proofErr w:type="gramEnd"/>
      <w:r w:rsidRPr="00D533BF">
        <w:rPr>
          <w:noProof w:val="0"/>
        </w:rPr>
        <w:t xml:space="preserve"> ważnych recept pacjenta;</w:t>
      </w:r>
    </w:p>
    <w:p w14:paraId="5AA24AED" w14:textId="77777777" w:rsidR="00364263" w:rsidRPr="00D533BF" w:rsidRDefault="00592348">
      <w:pPr>
        <w:numPr>
          <w:ilvl w:val="0"/>
          <w:numId w:val="31"/>
        </w:numPr>
        <w:spacing w:after="240"/>
        <w:rPr>
          <w:noProof w:val="0"/>
        </w:rPr>
      </w:pPr>
      <w:proofErr w:type="gramStart"/>
      <w:r w:rsidRPr="00D533BF">
        <w:rPr>
          <w:noProof w:val="0"/>
        </w:rPr>
        <w:t>szczegółowe</w:t>
      </w:r>
      <w:proofErr w:type="gramEnd"/>
      <w:r w:rsidRPr="00D533BF">
        <w:rPr>
          <w:noProof w:val="0"/>
        </w:rPr>
        <w:t xml:space="preserve"> informacje na temat recepty zawierającej leki, które pacjent chce zakupić. </w:t>
      </w:r>
    </w:p>
    <w:p w14:paraId="1F2150CC" w14:textId="5833C690" w:rsidR="00364263" w:rsidRPr="00D533BF" w:rsidRDefault="00592348">
      <w:pPr>
        <w:spacing w:after="240"/>
        <w:rPr>
          <w:noProof w:val="0"/>
        </w:rPr>
      </w:pPr>
      <w:r w:rsidRPr="00D533BF">
        <w:rPr>
          <w:noProof w:val="0"/>
        </w:rPr>
        <w:t>Wykaz recept może również obejmować leki niedostępne na receptę</w:t>
      </w:r>
      <w:r w:rsidR="00D533BF" w:rsidRPr="00D533BF">
        <w:rPr>
          <w:noProof w:val="0"/>
        </w:rPr>
        <w:t xml:space="preserve"> w</w:t>
      </w:r>
      <w:r w:rsidR="00D533BF">
        <w:rPr>
          <w:noProof w:val="0"/>
        </w:rPr>
        <w:t> </w:t>
      </w:r>
      <w:r w:rsidR="00D533BF" w:rsidRPr="00D533BF">
        <w:rPr>
          <w:noProof w:val="0"/>
        </w:rPr>
        <w:t>Fin</w:t>
      </w:r>
      <w:r w:rsidRPr="00D533BF">
        <w:rPr>
          <w:noProof w:val="0"/>
        </w:rPr>
        <w:t>landii. </w:t>
      </w:r>
    </w:p>
    <w:p w14:paraId="5C256EC2" w14:textId="0F447A16" w:rsidR="00364263" w:rsidRPr="00D533BF" w:rsidRDefault="00592348">
      <w:pPr>
        <w:spacing w:after="240"/>
        <w:rPr>
          <w:noProof w:val="0"/>
        </w:rPr>
      </w:pPr>
      <w:r w:rsidRPr="00D533BF">
        <w:rPr>
          <w:noProof w:val="0"/>
        </w:rPr>
        <w:t>Apteka przekazuje informacje</w:t>
      </w:r>
      <w:r w:rsidR="00D533BF" w:rsidRPr="00D533BF">
        <w:rPr>
          <w:noProof w:val="0"/>
        </w:rPr>
        <w:t xml:space="preserve"> o</w:t>
      </w:r>
      <w:r w:rsidR="00D533BF">
        <w:rPr>
          <w:noProof w:val="0"/>
        </w:rPr>
        <w:t> </w:t>
      </w:r>
      <w:r w:rsidR="00D533BF" w:rsidRPr="00D533BF">
        <w:rPr>
          <w:noProof w:val="0"/>
        </w:rPr>
        <w:t>dos</w:t>
      </w:r>
      <w:r w:rsidRPr="00D533BF">
        <w:rPr>
          <w:noProof w:val="0"/>
        </w:rPr>
        <w:t>tarczeniu leku do kraju zamieszkania za pośrednictwem krajowych punktów kontaktowych. Informacja</w:t>
      </w:r>
      <w:r w:rsidR="00D533BF" w:rsidRPr="00D533BF">
        <w:rPr>
          <w:noProof w:val="0"/>
        </w:rPr>
        <w:t xml:space="preserve"> o</w:t>
      </w:r>
      <w:r w:rsidR="00D533BF">
        <w:rPr>
          <w:noProof w:val="0"/>
        </w:rPr>
        <w:t> </w:t>
      </w:r>
      <w:r w:rsidR="00D533BF" w:rsidRPr="00D533BF">
        <w:rPr>
          <w:noProof w:val="0"/>
        </w:rPr>
        <w:t>dos</w:t>
      </w:r>
      <w:r w:rsidRPr="00D533BF">
        <w:rPr>
          <w:noProof w:val="0"/>
        </w:rPr>
        <w:t>tarczeniu zawiera nazwę handlową preparatu</w:t>
      </w:r>
      <w:r w:rsidR="00D533BF" w:rsidRPr="00D533BF">
        <w:rPr>
          <w:noProof w:val="0"/>
        </w:rPr>
        <w:t xml:space="preserve"> w</w:t>
      </w:r>
      <w:r w:rsidR="00D533BF">
        <w:rPr>
          <w:noProof w:val="0"/>
        </w:rPr>
        <w:t> </w:t>
      </w:r>
      <w:r w:rsidR="00D533BF" w:rsidRPr="00D533BF">
        <w:rPr>
          <w:noProof w:val="0"/>
        </w:rPr>
        <w:t>Fin</w:t>
      </w:r>
      <w:r w:rsidRPr="00D533BF">
        <w:rPr>
          <w:noProof w:val="0"/>
        </w:rPr>
        <w:t>landii, moc leku</w:t>
      </w:r>
      <w:r w:rsidR="00D533BF" w:rsidRPr="00D533BF">
        <w:rPr>
          <w:noProof w:val="0"/>
        </w:rPr>
        <w:t xml:space="preserve"> i</w:t>
      </w:r>
      <w:r w:rsidR="00D533BF">
        <w:rPr>
          <w:noProof w:val="0"/>
        </w:rPr>
        <w:t> </w:t>
      </w:r>
      <w:r w:rsidR="00D533BF" w:rsidRPr="00D533BF">
        <w:rPr>
          <w:noProof w:val="0"/>
        </w:rPr>
        <w:t>wyd</w:t>
      </w:r>
      <w:r w:rsidRPr="00D533BF">
        <w:rPr>
          <w:noProof w:val="0"/>
        </w:rPr>
        <w:t>aną ilość, datę</w:t>
      </w:r>
      <w:r w:rsidR="00D533BF" w:rsidRPr="00D533BF">
        <w:rPr>
          <w:noProof w:val="0"/>
        </w:rPr>
        <w:t xml:space="preserve"> i</w:t>
      </w:r>
      <w:r w:rsidR="00D533BF">
        <w:rPr>
          <w:noProof w:val="0"/>
        </w:rPr>
        <w:t> </w:t>
      </w:r>
      <w:r w:rsidR="00D533BF" w:rsidRPr="00D533BF">
        <w:rPr>
          <w:noProof w:val="0"/>
        </w:rPr>
        <w:t>apt</w:t>
      </w:r>
      <w:r w:rsidRPr="00D533BF">
        <w:rPr>
          <w:noProof w:val="0"/>
        </w:rPr>
        <w:t>ekę dostarczającą lek.</w:t>
      </w:r>
    </w:p>
    <w:p w14:paraId="231701B6" w14:textId="6D2D876B" w:rsidR="00364263" w:rsidRPr="00D533BF" w:rsidRDefault="00592348">
      <w:pPr>
        <w:pStyle w:val="Heading1"/>
        <w:rPr>
          <w:noProof w:val="0"/>
        </w:rPr>
      </w:pPr>
      <w:r w:rsidRPr="00D533BF">
        <w:rPr>
          <w:noProof w:val="0"/>
        </w:rPr>
        <w:lastRenderedPageBreak/>
        <w:t>Gdzie</w:t>
      </w:r>
      <w:r w:rsidR="00D533BF" w:rsidRPr="00D533BF">
        <w:rPr>
          <w:noProof w:val="0"/>
        </w:rPr>
        <w:t xml:space="preserve"> i</w:t>
      </w:r>
      <w:r w:rsidR="00D533BF">
        <w:rPr>
          <w:noProof w:val="0"/>
        </w:rPr>
        <w:t> </w:t>
      </w:r>
      <w:r w:rsidR="00D533BF" w:rsidRPr="00D533BF">
        <w:rPr>
          <w:noProof w:val="0"/>
        </w:rPr>
        <w:t>jak</w:t>
      </w:r>
      <w:r w:rsidRPr="00D533BF">
        <w:rPr>
          <w:noProof w:val="0"/>
        </w:rPr>
        <w:t xml:space="preserve"> długo są przechowywane dane pacjenta? </w:t>
      </w:r>
    </w:p>
    <w:p w14:paraId="44A978E9" w14:textId="19930996" w:rsidR="00364263" w:rsidRPr="00D533BF" w:rsidRDefault="00592348">
      <w:pPr>
        <w:spacing w:after="240"/>
        <w:rPr>
          <w:noProof w:val="0"/>
        </w:rPr>
      </w:pPr>
      <w:r w:rsidRPr="00D533BF">
        <w:rPr>
          <w:noProof w:val="0"/>
        </w:rPr>
        <w:t>Dane pacjenta mogą być przechowywane</w:t>
      </w:r>
      <w:r w:rsidR="00D533BF" w:rsidRPr="00D533BF">
        <w:rPr>
          <w:noProof w:val="0"/>
        </w:rPr>
        <w:t xml:space="preserve"> w</w:t>
      </w:r>
      <w:r w:rsidR="00D533BF">
        <w:rPr>
          <w:noProof w:val="0"/>
        </w:rPr>
        <w:t> </w:t>
      </w:r>
      <w:r w:rsidR="00D533BF" w:rsidRPr="00D533BF">
        <w:rPr>
          <w:noProof w:val="0"/>
        </w:rPr>
        <w:t>sys</w:t>
      </w:r>
      <w:r w:rsidRPr="00D533BF">
        <w:rPr>
          <w:noProof w:val="0"/>
        </w:rPr>
        <w:t>temach danych aptek przetwarzających dane. Dane mogą być przechowywane nie dłużej niż jest to konieczne do celów ich przetwarzania. Apteka zachowuje wykaz zrealizowanych recept przez okres pięciu lat. Prawo to wynika</w:t>
      </w:r>
      <w:r w:rsidR="00D533BF" w:rsidRPr="00D533BF">
        <w:rPr>
          <w:noProof w:val="0"/>
        </w:rPr>
        <w:t xml:space="preserve"> z</w:t>
      </w:r>
      <w:r w:rsidR="00D533BF">
        <w:rPr>
          <w:noProof w:val="0"/>
        </w:rPr>
        <w:t> </w:t>
      </w:r>
      <w:r w:rsidR="00D533BF" w:rsidRPr="00D533BF">
        <w:rPr>
          <w:noProof w:val="0"/>
        </w:rPr>
        <w:t>sek</w:t>
      </w:r>
      <w:r w:rsidRPr="00D533BF">
        <w:rPr>
          <w:noProof w:val="0"/>
        </w:rPr>
        <w:t>cji 57a ustawy</w:t>
      </w:r>
      <w:r w:rsidR="00D533BF" w:rsidRPr="00D533BF">
        <w:rPr>
          <w:noProof w:val="0"/>
        </w:rPr>
        <w:t xml:space="preserve"> o</w:t>
      </w:r>
      <w:r w:rsidR="00D533BF">
        <w:rPr>
          <w:noProof w:val="0"/>
        </w:rPr>
        <w:t> </w:t>
      </w:r>
      <w:r w:rsidR="00D533BF" w:rsidRPr="00D533BF">
        <w:rPr>
          <w:noProof w:val="0"/>
        </w:rPr>
        <w:t>lek</w:t>
      </w:r>
      <w:r w:rsidRPr="00D533BF">
        <w:rPr>
          <w:noProof w:val="0"/>
        </w:rPr>
        <w:t>ach (395/1987).</w:t>
      </w:r>
    </w:p>
    <w:p w14:paraId="34905BA9" w14:textId="7788E9BA" w:rsidR="00364263" w:rsidRPr="00D533BF" w:rsidRDefault="00592348">
      <w:pPr>
        <w:spacing w:after="240"/>
        <w:rPr>
          <w:noProof w:val="0"/>
        </w:rPr>
      </w:pPr>
      <w:r w:rsidRPr="00D533BF">
        <w:rPr>
          <w:noProof w:val="0"/>
        </w:rPr>
        <w:t>Dane dziennika dotyczące przetwarzania danych pacjenta są przechowywane przez Kela przez 12 lat zgodnie</w:t>
      </w:r>
      <w:r w:rsidR="00D533BF" w:rsidRPr="00D533BF">
        <w:rPr>
          <w:noProof w:val="0"/>
        </w:rPr>
        <w:t xml:space="preserve"> z</w:t>
      </w:r>
      <w:r w:rsidR="00D533BF">
        <w:rPr>
          <w:noProof w:val="0"/>
        </w:rPr>
        <w:t> </w:t>
      </w:r>
      <w:r w:rsidR="00D533BF" w:rsidRPr="00D533BF">
        <w:rPr>
          <w:noProof w:val="0"/>
        </w:rPr>
        <w:t>prz</w:t>
      </w:r>
      <w:r w:rsidRPr="00D533BF">
        <w:rPr>
          <w:noProof w:val="0"/>
        </w:rPr>
        <w:t>episami dekretu Ministerstwa Spraw Społecznych</w:t>
      </w:r>
      <w:r w:rsidR="00D533BF" w:rsidRPr="00D533BF">
        <w:rPr>
          <w:noProof w:val="0"/>
        </w:rPr>
        <w:t xml:space="preserve"> i</w:t>
      </w:r>
      <w:r w:rsidR="00D533BF">
        <w:rPr>
          <w:noProof w:val="0"/>
        </w:rPr>
        <w:t> </w:t>
      </w:r>
      <w:r w:rsidR="00D533BF" w:rsidRPr="00D533BF">
        <w:rPr>
          <w:noProof w:val="0"/>
        </w:rPr>
        <w:t>Zdr</w:t>
      </w:r>
      <w:r w:rsidRPr="00D533BF">
        <w:rPr>
          <w:noProof w:val="0"/>
        </w:rPr>
        <w:t>owia</w:t>
      </w:r>
      <w:r w:rsidR="00D533BF" w:rsidRPr="00D533BF">
        <w:rPr>
          <w:noProof w:val="0"/>
        </w:rPr>
        <w:t xml:space="preserve"> w</w:t>
      </w:r>
      <w:r w:rsidR="00D533BF">
        <w:rPr>
          <w:noProof w:val="0"/>
        </w:rPr>
        <w:t> </w:t>
      </w:r>
      <w:r w:rsidR="00D533BF" w:rsidRPr="00D533BF">
        <w:rPr>
          <w:noProof w:val="0"/>
        </w:rPr>
        <w:t>spr</w:t>
      </w:r>
      <w:r w:rsidRPr="00D533BF">
        <w:rPr>
          <w:noProof w:val="0"/>
        </w:rPr>
        <w:t>awie recept elektronicznych (485/2008).</w:t>
      </w:r>
      <w:bookmarkStart w:id="0" w:name="_GoBack"/>
      <w:bookmarkEnd w:id="0"/>
    </w:p>
    <w:p w14:paraId="21193425" w14:textId="24A6FED0" w:rsidR="00364263" w:rsidRPr="00D533BF" w:rsidRDefault="00592348">
      <w:pPr>
        <w:pStyle w:val="Heading1"/>
        <w:rPr>
          <w:noProof w:val="0"/>
        </w:rPr>
      </w:pPr>
      <w:r w:rsidRPr="00D533BF">
        <w:rPr>
          <w:noProof w:val="0"/>
        </w:rPr>
        <w:t>Jakie prawa przysługują pacjentowi?</w:t>
      </w:r>
    </w:p>
    <w:p w14:paraId="5EF2296F" w14:textId="4308A92D" w:rsidR="00364263" w:rsidRPr="00D533BF" w:rsidRDefault="00592348">
      <w:pPr>
        <w:spacing w:after="240"/>
        <w:rPr>
          <w:noProof w:val="0"/>
        </w:rPr>
      </w:pPr>
      <w:r w:rsidRPr="00D533BF">
        <w:rPr>
          <w:noProof w:val="0"/>
        </w:rPr>
        <w:t>Pacjent ma prawo zażądać od Kela danych dziennika oraz informacji</w:t>
      </w:r>
      <w:r w:rsidR="00D533BF" w:rsidRPr="00D533BF">
        <w:rPr>
          <w:noProof w:val="0"/>
        </w:rPr>
        <w:t xml:space="preserve"> o</w:t>
      </w:r>
      <w:r w:rsidR="00D533BF">
        <w:rPr>
          <w:noProof w:val="0"/>
        </w:rPr>
        <w:t> </w:t>
      </w:r>
      <w:r w:rsidR="00D533BF" w:rsidRPr="00D533BF">
        <w:rPr>
          <w:noProof w:val="0"/>
        </w:rPr>
        <w:t>tym</w:t>
      </w:r>
      <w:r w:rsidRPr="00D533BF">
        <w:rPr>
          <w:noProof w:val="0"/>
        </w:rPr>
        <w:t>, kto przetwarzał informacje dotyczące recepty oraz</w:t>
      </w:r>
      <w:r w:rsidR="00D533BF" w:rsidRPr="00D533BF">
        <w:rPr>
          <w:noProof w:val="0"/>
        </w:rPr>
        <w:t xml:space="preserve"> o</w:t>
      </w:r>
      <w:r w:rsidR="00D533BF">
        <w:rPr>
          <w:noProof w:val="0"/>
        </w:rPr>
        <w:t> </w:t>
      </w:r>
      <w:r w:rsidR="00D533BF" w:rsidRPr="00D533BF">
        <w:rPr>
          <w:noProof w:val="0"/>
        </w:rPr>
        <w:t>pow</w:t>
      </w:r>
      <w:r w:rsidRPr="00D533BF">
        <w:rPr>
          <w:noProof w:val="0"/>
        </w:rPr>
        <w:t>odach ich przetwarzania.</w:t>
      </w:r>
    </w:p>
    <w:p w14:paraId="0B2C77CC" w14:textId="6670487C" w:rsidR="00364263" w:rsidRPr="00D533BF" w:rsidRDefault="00592348">
      <w:pPr>
        <w:spacing w:after="240"/>
        <w:rPr>
          <w:noProof w:val="0"/>
        </w:rPr>
      </w:pPr>
      <w:r w:rsidRPr="00D533BF">
        <w:rPr>
          <w:noProof w:val="0"/>
        </w:rPr>
        <w:t>W zależności od sytuacji pacjent ma również prawo złożyć skargę do organu nadzorczego</w:t>
      </w:r>
      <w:r w:rsidR="00D533BF" w:rsidRPr="00D533BF">
        <w:rPr>
          <w:noProof w:val="0"/>
        </w:rPr>
        <w:t xml:space="preserve"> w</w:t>
      </w:r>
      <w:r w:rsidR="00D533BF">
        <w:rPr>
          <w:noProof w:val="0"/>
        </w:rPr>
        <w:t> </w:t>
      </w:r>
      <w:r w:rsidR="00D533BF" w:rsidRPr="00D533BF">
        <w:rPr>
          <w:noProof w:val="0"/>
        </w:rPr>
        <w:t>kra</w:t>
      </w:r>
      <w:r w:rsidRPr="00D533BF">
        <w:rPr>
          <w:noProof w:val="0"/>
        </w:rPr>
        <w:t>ju zamieszkania lub</w:t>
      </w:r>
      <w:r w:rsidR="00D533BF" w:rsidRPr="00D533BF">
        <w:rPr>
          <w:noProof w:val="0"/>
        </w:rPr>
        <w:t xml:space="preserve"> w</w:t>
      </w:r>
      <w:r w:rsidR="00D533BF">
        <w:rPr>
          <w:noProof w:val="0"/>
        </w:rPr>
        <w:t> </w:t>
      </w:r>
      <w:r w:rsidR="00D533BF" w:rsidRPr="00D533BF">
        <w:rPr>
          <w:noProof w:val="0"/>
        </w:rPr>
        <w:t>Fin</w:t>
      </w:r>
      <w:r w:rsidRPr="00D533BF">
        <w:rPr>
          <w:noProof w:val="0"/>
        </w:rPr>
        <w:t xml:space="preserve">landii. W Finlandii organem </w:t>
      </w:r>
      <w:r w:rsidRPr="00D533BF">
        <w:rPr>
          <w:noProof w:val="0"/>
          <w:u w:val="single"/>
        </w:rPr>
        <w:t>nadzorczym jest fiński Rzecznik ds. Ochrony Danych</w:t>
      </w:r>
      <w:r w:rsidRPr="00D533BF">
        <w:rPr>
          <w:noProof w:val="0"/>
        </w:rPr>
        <w:t>.</w:t>
      </w:r>
    </w:p>
    <w:p w14:paraId="43FC72E0" w14:textId="68B38A71" w:rsidR="00364263" w:rsidRPr="00D533BF" w:rsidRDefault="00592348">
      <w:pPr>
        <w:spacing w:after="240"/>
        <w:rPr>
          <w:noProof w:val="0"/>
        </w:rPr>
      </w:pPr>
      <w:r w:rsidRPr="00D533BF">
        <w:rPr>
          <w:noProof w:val="0"/>
        </w:rPr>
        <w:t>Dane kontaktowe organów nadzorczych</w:t>
      </w:r>
      <w:r w:rsidR="00D533BF" w:rsidRPr="00D533BF">
        <w:rPr>
          <w:noProof w:val="0"/>
        </w:rPr>
        <w:t xml:space="preserve"> w</w:t>
      </w:r>
      <w:r w:rsidR="00D533BF">
        <w:rPr>
          <w:noProof w:val="0"/>
        </w:rPr>
        <w:t> </w:t>
      </w:r>
      <w:r w:rsidR="00D533BF" w:rsidRPr="00D533BF">
        <w:rPr>
          <w:noProof w:val="0"/>
        </w:rPr>
        <w:t>każ</w:t>
      </w:r>
      <w:r w:rsidRPr="00D533BF">
        <w:rPr>
          <w:noProof w:val="0"/>
        </w:rPr>
        <w:t>dym</w:t>
      </w:r>
      <w:r w:rsidR="00D533BF" w:rsidRPr="00D533BF">
        <w:rPr>
          <w:noProof w:val="0"/>
        </w:rPr>
        <w:t xml:space="preserve"> z</w:t>
      </w:r>
      <w:r w:rsidR="00D533BF">
        <w:rPr>
          <w:noProof w:val="0"/>
        </w:rPr>
        <w:t> </w:t>
      </w:r>
      <w:r w:rsidR="00D533BF" w:rsidRPr="00D533BF">
        <w:rPr>
          <w:noProof w:val="0"/>
        </w:rPr>
        <w:t>pań</w:t>
      </w:r>
      <w:r w:rsidRPr="00D533BF">
        <w:rPr>
          <w:noProof w:val="0"/>
        </w:rPr>
        <w:t xml:space="preserve">stw członkowskich można znaleźć na stronie: </w:t>
      </w:r>
      <w:hyperlink r:id="rId15" w:history="1">
        <w:r w:rsidRPr="00D533BF">
          <w:rPr>
            <w:noProof w:val="0"/>
            <w:color w:val="5BACCF" w:themeColor="hyperlink"/>
            <w:u w:val="single"/>
          </w:rPr>
          <w:t>https://edpb.europa.eu/about-edpb/board/members_pl</w:t>
        </w:r>
      </w:hyperlink>
      <w:r w:rsidRPr="00D533BF">
        <w:rPr>
          <w:noProof w:val="0"/>
        </w:rPr>
        <w:t>.</w:t>
      </w:r>
    </w:p>
    <w:p w14:paraId="46CFC3D5" w14:textId="46DA9435" w:rsidR="00364263" w:rsidRPr="00D533BF" w:rsidRDefault="00592348">
      <w:pPr>
        <w:pStyle w:val="Heading1"/>
        <w:rPr>
          <w:noProof w:val="0"/>
        </w:rPr>
      </w:pPr>
      <w:r w:rsidRPr="00D533BF">
        <w:rPr>
          <w:noProof w:val="0"/>
        </w:rPr>
        <w:t>Kontakt</w:t>
      </w:r>
    </w:p>
    <w:p w14:paraId="2B988EA8" w14:textId="4931EA70" w:rsidR="00364263" w:rsidRPr="00D533BF" w:rsidRDefault="00592348">
      <w:pPr>
        <w:numPr>
          <w:ilvl w:val="0"/>
          <w:numId w:val="30"/>
        </w:numPr>
        <w:spacing w:after="240"/>
        <w:rPr>
          <w:noProof w:val="0"/>
        </w:rPr>
      </w:pPr>
      <w:r w:rsidRPr="00D533BF">
        <w:rPr>
          <w:noProof w:val="0"/>
        </w:rPr>
        <w:t>Administrator danych</w:t>
      </w:r>
      <w:r w:rsidR="00D533BF" w:rsidRPr="00D533BF">
        <w:rPr>
          <w:noProof w:val="0"/>
        </w:rPr>
        <w:t xml:space="preserve"> w</w:t>
      </w:r>
      <w:r w:rsidR="00D533BF">
        <w:rPr>
          <w:noProof w:val="0"/>
        </w:rPr>
        <w:t> </w:t>
      </w:r>
      <w:r w:rsidR="00D533BF" w:rsidRPr="00D533BF">
        <w:rPr>
          <w:noProof w:val="0"/>
        </w:rPr>
        <w:t>odn</w:t>
      </w:r>
      <w:r w:rsidRPr="00D533BF">
        <w:rPr>
          <w:noProof w:val="0"/>
        </w:rPr>
        <w:t>iesieniu do Centrum Recept</w:t>
      </w:r>
      <w:r w:rsidR="00D533BF" w:rsidRPr="00D533BF">
        <w:rPr>
          <w:noProof w:val="0"/>
        </w:rPr>
        <w:t xml:space="preserve"> i</w:t>
      </w:r>
      <w:r w:rsidR="00D533BF">
        <w:rPr>
          <w:noProof w:val="0"/>
        </w:rPr>
        <w:t> </w:t>
      </w:r>
      <w:r w:rsidR="00D533BF" w:rsidRPr="00D533BF">
        <w:rPr>
          <w:noProof w:val="0"/>
        </w:rPr>
        <w:t>kra</w:t>
      </w:r>
      <w:r w:rsidRPr="00D533BF">
        <w:rPr>
          <w:noProof w:val="0"/>
        </w:rPr>
        <w:t>jowego punktu kontaktowego</w:t>
      </w:r>
      <w:r w:rsidR="00D533BF" w:rsidRPr="00D533BF">
        <w:rPr>
          <w:noProof w:val="0"/>
        </w:rPr>
        <w:t xml:space="preserve"> w</w:t>
      </w:r>
      <w:r w:rsidR="00D533BF">
        <w:rPr>
          <w:noProof w:val="0"/>
        </w:rPr>
        <w:t> </w:t>
      </w:r>
      <w:r w:rsidR="00D533BF" w:rsidRPr="00D533BF">
        <w:rPr>
          <w:noProof w:val="0"/>
        </w:rPr>
        <w:t>Fin</w:t>
      </w:r>
      <w:r w:rsidRPr="00D533BF">
        <w:rPr>
          <w:noProof w:val="0"/>
        </w:rPr>
        <w:t>landii:</w:t>
      </w:r>
      <w:r w:rsidR="005B4A3E" w:rsidRPr="00D533BF">
        <w:rPr>
          <w:noProof w:val="0"/>
        </w:rPr>
        <w:t xml:space="preserve"> </w:t>
      </w:r>
      <w:hyperlink r:id="rId16" w:tgtFrame="_blank" w:history="1">
        <w:r w:rsidRPr="00D533BF">
          <w:rPr>
            <w:noProof w:val="0"/>
            <w:color w:val="5BACCF" w:themeColor="hyperlink"/>
            <w:u w:val="single"/>
          </w:rPr>
          <w:t>Kela</w:t>
        </w:r>
      </w:hyperlink>
    </w:p>
    <w:p w14:paraId="16A5996D" w14:textId="5BEC5C9E" w:rsidR="00364263" w:rsidRPr="00D533BF" w:rsidRDefault="00592348">
      <w:pPr>
        <w:numPr>
          <w:ilvl w:val="0"/>
          <w:numId w:val="30"/>
        </w:numPr>
        <w:spacing w:after="240"/>
        <w:rPr>
          <w:noProof w:val="0"/>
        </w:rPr>
      </w:pPr>
      <w:r w:rsidRPr="00D533BF">
        <w:rPr>
          <w:noProof w:val="0"/>
        </w:rPr>
        <w:t>Organ odpowiedzialny za ochronę danych</w:t>
      </w:r>
      <w:r w:rsidR="00D533BF" w:rsidRPr="00D533BF">
        <w:rPr>
          <w:noProof w:val="0"/>
        </w:rPr>
        <w:t xml:space="preserve"> w</w:t>
      </w:r>
      <w:r w:rsidR="00D533BF">
        <w:rPr>
          <w:noProof w:val="0"/>
        </w:rPr>
        <w:t> </w:t>
      </w:r>
      <w:r w:rsidR="00D533BF" w:rsidRPr="00D533BF">
        <w:rPr>
          <w:noProof w:val="0"/>
        </w:rPr>
        <w:t>Fin</w:t>
      </w:r>
      <w:r w:rsidRPr="00D533BF">
        <w:rPr>
          <w:noProof w:val="0"/>
        </w:rPr>
        <w:t xml:space="preserve">landii: </w:t>
      </w:r>
      <w:hyperlink r:id="rId17" w:tgtFrame="_blank" w:history="1">
        <w:r w:rsidRPr="00D533BF">
          <w:rPr>
            <w:noProof w:val="0"/>
            <w:color w:val="5BACCF" w:themeColor="hyperlink"/>
            <w:u w:val="single"/>
          </w:rPr>
          <w:t>Administrator ochrony danych</w:t>
        </w:r>
        <w:r w:rsidR="00D533BF" w:rsidRPr="00D533BF">
          <w:rPr>
            <w:noProof w:val="0"/>
            <w:color w:val="5BACCF" w:themeColor="hyperlink"/>
            <w:u w:val="single"/>
          </w:rPr>
          <w:t xml:space="preserve"> w</w:t>
        </w:r>
        <w:r w:rsidR="00D533BF">
          <w:rPr>
            <w:noProof w:val="0"/>
            <w:color w:val="5BACCF" w:themeColor="hyperlink"/>
            <w:u w:val="single"/>
          </w:rPr>
          <w:t> </w:t>
        </w:r>
        <w:r w:rsidR="00D533BF" w:rsidRPr="00D533BF">
          <w:rPr>
            <w:noProof w:val="0"/>
            <w:color w:val="5BACCF" w:themeColor="hyperlink"/>
            <w:u w:val="single"/>
          </w:rPr>
          <w:t>Kan</w:t>
        </w:r>
        <w:r w:rsidRPr="00D533BF">
          <w:rPr>
            <w:noProof w:val="0"/>
            <w:color w:val="5BACCF" w:themeColor="hyperlink"/>
            <w:u w:val="single"/>
          </w:rPr>
          <w:t>ta Service</w:t>
        </w:r>
        <w:r w:rsidR="00D533BF" w:rsidRPr="00D533BF">
          <w:rPr>
            <w:noProof w:val="0"/>
            <w:color w:val="5BACCF" w:themeColor="hyperlink"/>
            <w:u w:val="single"/>
          </w:rPr>
          <w:t xml:space="preserve"> w</w:t>
        </w:r>
        <w:r w:rsidR="00D533BF">
          <w:rPr>
            <w:noProof w:val="0"/>
            <w:color w:val="5BACCF" w:themeColor="hyperlink"/>
            <w:u w:val="single"/>
          </w:rPr>
          <w:t> </w:t>
        </w:r>
        <w:r w:rsidR="00D533BF" w:rsidRPr="00D533BF">
          <w:rPr>
            <w:noProof w:val="0"/>
            <w:color w:val="5BACCF" w:themeColor="hyperlink"/>
            <w:u w:val="single"/>
          </w:rPr>
          <w:t>Kel</w:t>
        </w:r>
        <w:r w:rsidRPr="00D533BF">
          <w:rPr>
            <w:noProof w:val="0"/>
            <w:color w:val="5BACCF" w:themeColor="hyperlink"/>
            <w:u w:val="single"/>
          </w:rPr>
          <w:t>a</w:t>
        </w:r>
      </w:hyperlink>
    </w:p>
    <w:p w14:paraId="69FBAEA1" w14:textId="2B31F942" w:rsidR="00364263" w:rsidRPr="00D533BF" w:rsidRDefault="00592348">
      <w:pPr>
        <w:numPr>
          <w:ilvl w:val="0"/>
          <w:numId w:val="30"/>
        </w:numPr>
        <w:spacing w:after="240"/>
        <w:rPr>
          <w:noProof w:val="0"/>
        </w:rPr>
      </w:pPr>
      <w:r w:rsidRPr="00D533BF">
        <w:rPr>
          <w:noProof w:val="0"/>
        </w:rPr>
        <w:t>Organ nadzorczy</w:t>
      </w:r>
      <w:r w:rsidR="00D533BF" w:rsidRPr="00D533BF">
        <w:rPr>
          <w:noProof w:val="0"/>
        </w:rPr>
        <w:t xml:space="preserve"> w</w:t>
      </w:r>
      <w:r w:rsidR="00D533BF">
        <w:rPr>
          <w:noProof w:val="0"/>
        </w:rPr>
        <w:t> </w:t>
      </w:r>
      <w:r w:rsidR="00D533BF" w:rsidRPr="00D533BF">
        <w:rPr>
          <w:noProof w:val="0"/>
        </w:rPr>
        <w:t>Fin</w:t>
      </w:r>
      <w:r w:rsidRPr="00D533BF">
        <w:rPr>
          <w:noProof w:val="0"/>
        </w:rPr>
        <w:t>landii:</w:t>
      </w:r>
      <w:r w:rsidR="005B4A3E" w:rsidRPr="00D533BF">
        <w:rPr>
          <w:noProof w:val="0"/>
        </w:rPr>
        <w:t xml:space="preserve"> </w:t>
      </w:r>
      <w:hyperlink r:id="rId18" w:tgtFrame="_blank" w:history="1">
        <w:r w:rsidRPr="00D533BF">
          <w:rPr>
            <w:noProof w:val="0"/>
            <w:color w:val="5BACCF" w:themeColor="hyperlink"/>
            <w:u w:val="single"/>
          </w:rPr>
          <w:t>Biuro Rzecznika ds. Ochrony Danych</w:t>
        </w:r>
      </w:hyperlink>
    </w:p>
    <w:sectPr w:rsidR="00364263" w:rsidRPr="00D533BF" w:rsidSect="0025122D">
      <w:headerReference w:type="default" r:id="rId19"/>
      <w:footerReference w:type="default" r:id="rId20"/>
      <w:pgSz w:w="11906" w:h="16838" w:code="9"/>
      <w:pgMar w:top="1701" w:right="1418" w:bottom="2127"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BE2A" w14:textId="77777777" w:rsidR="00364263" w:rsidRPr="00D533BF" w:rsidRDefault="003D6D38">
      <w:pPr>
        <w:rPr>
          <w:noProof w:val="0"/>
        </w:rPr>
      </w:pPr>
      <w:r w:rsidRPr="00D533BF">
        <w:rPr>
          <w:noProof w:val="0"/>
        </w:rPr>
        <w:separator/>
      </w:r>
    </w:p>
  </w:endnote>
  <w:endnote w:type="continuationSeparator" w:id="0">
    <w:p w14:paraId="00910D64" w14:textId="77777777" w:rsidR="00364263" w:rsidRPr="00D533BF" w:rsidRDefault="003D6D38">
      <w:pPr>
        <w:rPr>
          <w:noProof w:val="0"/>
        </w:rPr>
      </w:pPr>
      <w:r w:rsidRPr="00D533BF">
        <w:rPr>
          <w:noProof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4454" w:type="pct"/>
      <w:tblLook w:val="04A0" w:firstRow="1" w:lastRow="0" w:firstColumn="1" w:lastColumn="0" w:noHBand="0" w:noVBand="1"/>
    </w:tblPr>
    <w:tblGrid>
      <w:gridCol w:w="7371"/>
      <w:gridCol w:w="709"/>
    </w:tblGrid>
    <w:tr w:rsidR="001F2EC9" w:rsidRPr="00D533BF" w14:paraId="10DBB845" w14:textId="77777777" w:rsidTr="001F2EC9">
      <w:tc>
        <w:tcPr>
          <w:tcW w:w="4561" w:type="pct"/>
        </w:tcPr>
        <w:p w14:paraId="58526D62" w14:textId="2EA3AAB8" w:rsidR="001F2EC9" w:rsidRPr="00D533BF" w:rsidRDefault="001F2EC9" w:rsidP="00B73B18">
          <w:pPr>
            <w:pStyle w:val="Footer"/>
            <w:rPr>
              <w:noProof w:val="0"/>
            </w:rPr>
          </w:pPr>
          <w:r w:rsidRPr="00D533BF">
            <w:rPr>
              <w:noProof w:val="0"/>
            </w:rPr>
            <w:t>Kela, Kanta Service, PO Box 450, 00056 Kela</w:t>
          </w:r>
        </w:p>
      </w:tc>
      <w:tc>
        <w:tcPr>
          <w:tcW w:w="439" w:type="pct"/>
        </w:tcPr>
        <w:p w14:paraId="6D3B23DD" w14:textId="35A08220" w:rsidR="001F2EC9" w:rsidRPr="00D533BF" w:rsidRDefault="001F2EC9" w:rsidP="0025122D">
          <w:pPr>
            <w:pStyle w:val="Footer"/>
            <w:tabs>
              <w:tab w:val="right" w:pos="709"/>
            </w:tabs>
            <w:rPr>
              <w:noProof w:val="0"/>
              <w:color w:val="0066A0" w:themeColor="text2"/>
            </w:rPr>
          </w:pPr>
          <w:r w:rsidRPr="00D533BF">
            <w:rPr>
              <w:noProof w:val="0"/>
              <w:color w:val="0066A0" w:themeColor="text2"/>
            </w:rPr>
            <w:tab/>
          </w:r>
          <w:r w:rsidR="0025122D" w:rsidRPr="00D533BF">
            <w:rPr>
              <w:noProof w:val="0"/>
              <w:color w:val="0066A0" w:themeColor="text2"/>
            </w:rPr>
            <w:fldChar w:fldCharType="begin"/>
          </w:r>
          <w:r w:rsidR="0025122D" w:rsidRPr="00D533BF">
            <w:rPr>
              <w:noProof w:val="0"/>
              <w:color w:val="0066A0" w:themeColor="text2"/>
            </w:rPr>
            <w:instrText xml:space="preserve"> PAGE  \* Arabic  \* MERGEFORMAT </w:instrText>
          </w:r>
          <w:r w:rsidR="0025122D" w:rsidRPr="00D533BF">
            <w:rPr>
              <w:noProof w:val="0"/>
              <w:color w:val="0066A0" w:themeColor="text2"/>
            </w:rPr>
            <w:fldChar w:fldCharType="separate"/>
          </w:r>
          <w:r w:rsidR="00D533BF">
            <w:rPr>
              <w:color w:val="0066A0" w:themeColor="text2"/>
            </w:rPr>
            <w:t>3</w:t>
          </w:r>
          <w:r w:rsidR="0025122D" w:rsidRPr="00D533BF">
            <w:rPr>
              <w:noProof w:val="0"/>
              <w:color w:val="0066A0" w:themeColor="text2"/>
            </w:rPr>
            <w:fldChar w:fldCharType="end"/>
          </w:r>
          <w:r w:rsidRPr="00D533BF">
            <w:rPr>
              <w:noProof w:val="0"/>
              <w:color w:val="0066A0" w:themeColor="text2"/>
            </w:rPr>
            <w:t xml:space="preserve"> (</w:t>
          </w:r>
          <w:r w:rsidR="0053305D" w:rsidRPr="00D533BF">
            <w:rPr>
              <w:noProof w:val="0"/>
              <w:color w:val="0066A0" w:themeColor="text2"/>
            </w:rPr>
            <w:fldChar w:fldCharType="begin"/>
          </w:r>
          <w:r w:rsidR="0053305D" w:rsidRPr="00D533BF">
            <w:rPr>
              <w:noProof w:val="0"/>
              <w:color w:val="0066A0" w:themeColor="text2"/>
            </w:rPr>
            <w:instrText xml:space="preserve"> NUMPAGES   \* MERGEFORMAT </w:instrText>
          </w:r>
          <w:r w:rsidR="0053305D" w:rsidRPr="00D533BF">
            <w:rPr>
              <w:noProof w:val="0"/>
              <w:color w:val="0066A0" w:themeColor="text2"/>
            </w:rPr>
            <w:fldChar w:fldCharType="separate"/>
          </w:r>
          <w:r w:rsidR="00D533BF">
            <w:rPr>
              <w:color w:val="0066A0" w:themeColor="text2"/>
            </w:rPr>
            <w:t>3</w:t>
          </w:r>
          <w:r w:rsidR="0053305D" w:rsidRPr="00D533BF">
            <w:rPr>
              <w:noProof w:val="0"/>
              <w:color w:val="0066A0" w:themeColor="text2"/>
            </w:rPr>
            <w:fldChar w:fldCharType="end"/>
          </w:r>
          <w:r w:rsidRPr="00D533BF">
            <w:rPr>
              <w:noProof w:val="0"/>
              <w:color w:val="0066A0" w:themeColor="text2"/>
            </w:rPr>
            <w:t>)</w:t>
          </w:r>
        </w:p>
      </w:tc>
    </w:tr>
    <w:tr w:rsidR="001F2EC9" w:rsidRPr="00D533BF" w14:paraId="06F33415" w14:textId="77777777" w:rsidTr="001F2EC9">
      <w:tc>
        <w:tcPr>
          <w:tcW w:w="4561" w:type="pct"/>
        </w:tcPr>
        <w:p w14:paraId="24DA68C5" w14:textId="77777777" w:rsidR="001F2EC9" w:rsidRPr="00D533BF" w:rsidRDefault="001F2EC9" w:rsidP="001F2EC9">
          <w:pPr>
            <w:pStyle w:val="Footer"/>
            <w:jc w:val="right"/>
            <w:rPr>
              <w:noProof w:val="0"/>
            </w:rPr>
          </w:pPr>
        </w:p>
      </w:tc>
      <w:tc>
        <w:tcPr>
          <w:tcW w:w="439" w:type="pct"/>
        </w:tcPr>
        <w:p w14:paraId="69F213EC" w14:textId="77777777" w:rsidR="001F2EC9" w:rsidRPr="00D533BF" w:rsidRDefault="001F2EC9" w:rsidP="001F2EC9">
          <w:pPr>
            <w:pStyle w:val="Footer"/>
            <w:tabs>
              <w:tab w:val="right" w:pos="709"/>
            </w:tabs>
            <w:rPr>
              <w:noProof w:val="0"/>
              <w:color w:val="0066A0" w:themeColor="text2"/>
            </w:rPr>
          </w:pPr>
        </w:p>
      </w:tc>
    </w:tr>
  </w:tbl>
  <w:p w14:paraId="226D9A56" w14:textId="77777777" w:rsidR="007A27A5" w:rsidRPr="00D533BF" w:rsidRDefault="007A27A5" w:rsidP="002D008A">
    <w:pPr>
      <w:pStyle w:val="Footer"/>
      <w:rPr>
        <w:noProof w:val="0"/>
      </w:rPr>
    </w:pPr>
    <w:r w:rsidRPr="00D533BF">
      <w:rPr>
        <w:noProof w:val="0"/>
        <w:lang w:eastAsia="pl-PL"/>
      </w:rPr>
      <w:drawing>
        <wp:anchor distT="0" distB="0" distL="114300" distR="114300" simplePos="0" relativeHeight="251671552" behindDoc="0" locked="0" layoutInCell="1" allowOverlap="1" wp14:anchorId="660B25B7" wp14:editId="54B2D67D">
          <wp:simplePos x="0" y="0"/>
          <wp:positionH relativeFrom="page">
            <wp:align>right</wp:align>
          </wp:positionH>
          <wp:positionV relativeFrom="page">
            <wp:align>bottom</wp:align>
          </wp:positionV>
          <wp:extent cx="1130400" cy="1130400"/>
          <wp:effectExtent l="0" t="0" r="0" b="0"/>
          <wp:wrapNone/>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iöt.png"/>
                  <pic:cNvPicPr/>
                </pic:nvPicPr>
                <pic:blipFill>
                  <a:blip r:embed="rId1">
                    <a:extLst>
                      <a:ext uri="{28A0092B-C50C-407E-A947-70E740481C1C}">
                        <a14:useLocalDpi xmlns:a14="http://schemas.microsoft.com/office/drawing/2010/main" val="0"/>
                      </a:ext>
                    </a:extLst>
                  </a:blip>
                  <a:stretch>
                    <a:fillRect/>
                  </a:stretch>
                </pic:blipFill>
                <pic:spPr>
                  <a:xfrm>
                    <a:off x="0" y="0"/>
                    <a:ext cx="11304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FECE" w14:textId="77777777" w:rsidR="00364263" w:rsidRPr="00D533BF" w:rsidRDefault="003D6D38">
      <w:pPr>
        <w:rPr>
          <w:noProof w:val="0"/>
        </w:rPr>
      </w:pPr>
      <w:r w:rsidRPr="00D533BF">
        <w:rPr>
          <w:noProof w:val="0"/>
        </w:rPr>
        <w:separator/>
      </w:r>
    </w:p>
  </w:footnote>
  <w:footnote w:type="continuationSeparator" w:id="0">
    <w:p w14:paraId="43A6182D" w14:textId="77777777" w:rsidR="00364263" w:rsidRPr="00D533BF" w:rsidRDefault="003D6D38">
      <w:pPr>
        <w:rPr>
          <w:noProof w:val="0"/>
        </w:rPr>
      </w:pPr>
      <w:r w:rsidRPr="00D533BF">
        <w:rPr>
          <w:noProof w:val="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63D6" w14:textId="5795D5AD" w:rsidR="00592348" w:rsidRPr="00D533BF" w:rsidRDefault="00592348" w:rsidP="00592348">
    <w:pPr>
      <w:pStyle w:val="Header"/>
      <w:jc w:val="right"/>
      <w:rPr>
        <w:noProof w:val="0"/>
      </w:rPr>
    </w:pPr>
    <w:r w:rsidRPr="00D533BF">
      <w:rPr>
        <w:noProof w:val="0"/>
        <w:lang w:eastAsia="pl-PL"/>
      </w:rPr>
      <w:drawing>
        <wp:inline distT="0" distB="0" distL="0" distR="0" wp14:anchorId="2A332118" wp14:editId="068967FE">
          <wp:extent cx="1231200" cy="302400"/>
          <wp:effectExtent l="0" t="0" r="7620" b="2540"/>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nta_Raportti_TUOTANTOON kansisivun logo.wmf"/>
                  <pic:cNvPicPr/>
                </pic:nvPicPr>
                <pic:blipFill>
                  <a:blip r:embed="rId1">
                    <a:extLst>
                      <a:ext uri="{28A0092B-C50C-407E-A947-70E740481C1C}">
                        <a14:useLocalDpi xmlns:a14="http://schemas.microsoft.com/office/drawing/2010/main" val="0"/>
                      </a:ext>
                    </a:extLst>
                  </a:blip>
                  <a:stretch>
                    <a:fillRect/>
                  </a:stretch>
                </pic:blipFill>
                <pic:spPr>
                  <a:xfrm>
                    <a:off x="0" y="0"/>
                    <a:ext cx="1231200" cy="30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D9C69D0"/>
    <w:lvl w:ilvl="0">
      <w:start w:val="1"/>
      <w:numFmt w:val="decimal"/>
      <w:lvlText w:val="%1."/>
      <w:lvlJc w:val="left"/>
      <w:pPr>
        <w:ind w:left="360" w:hanging="360"/>
      </w:pPr>
      <w:rPr>
        <w:rFonts w:hint="default"/>
        <w:color w:val="0066A1"/>
      </w:rPr>
    </w:lvl>
  </w:abstractNum>
  <w:abstractNum w:abstractNumId="1" w15:restartNumberingAfterBreak="0">
    <w:nsid w:val="FFFFFF89"/>
    <w:multiLevelType w:val="singleLevel"/>
    <w:tmpl w:val="E3CE144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767671"/>
    <w:multiLevelType w:val="multilevel"/>
    <w:tmpl w:val="A8762294"/>
    <w:numStyleLink w:val="Luettelomerkit"/>
  </w:abstractNum>
  <w:abstractNum w:abstractNumId="3" w15:restartNumberingAfterBreak="0">
    <w:nsid w:val="2B46625F"/>
    <w:multiLevelType w:val="multilevel"/>
    <w:tmpl w:val="6C685FD8"/>
    <w:numStyleLink w:val="Otsikkonumerointi"/>
  </w:abstractNum>
  <w:abstractNum w:abstractNumId="4" w15:restartNumberingAfterBreak="0">
    <w:nsid w:val="31F11A4F"/>
    <w:multiLevelType w:val="multilevel"/>
    <w:tmpl w:val="6C685FD8"/>
    <w:numStyleLink w:val="Otsikkonumerointi"/>
  </w:abstractNum>
  <w:abstractNum w:abstractNumId="5" w15:restartNumberingAfterBreak="0">
    <w:nsid w:val="35DE5547"/>
    <w:multiLevelType w:val="multilevel"/>
    <w:tmpl w:val="A68E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A641D"/>
    <w:multiLevelType w:val="multilevel"/>
    <w:tmpl w:val="02D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50A3B"/>
    <w:multiLevelType w:val="multilevel"/>
    <w:tmpl w:val="6C685FD8"/>
    <w:numStyleLink w:val="Otsikkonumerointi"/>
  </w:abstractNum>
  <w:abstractNum w:abstractNumId="8" w15:restartNumberingAfterBreak="0">
    <w:nsid w:val="4AF3019C"/>
    <w:multiLevelType w:val="multilevel"/>
    <w:tmpl w:val="6C685FD8"/>
    <w:numStyleLink w:val="Otsikkonumerointi"/>
  </w:abstractNum>
  <w:abstractNum w:abstractNumId="9" w15:restartNumberingAfterBreak="0">
    <w:nsid w:val="4F884EF9"/>
    <w:multiLevelType w:val="multilevel"/>
    <w:tmpl w:val="D48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170FE"/>
    <w:multiLevelType w:val="multilevel"/>
    <w:tmpl w:val="6C685FD8"/>
    <w:numStyleLink w:val="Otsikkonumerointi"/>
  </w:abstractNum>
  <w:abstractNum w:abstractNumId="11" w15:restartNumberingAfterBreak="0">
    <w:nsid w:val="62C61D6A"/>
    <w:multiLevelType w:val="multilevel"/>
    <w:tmpl w:val="A8762294"/>
    <w:numStyleLink w:val="Luettelomerkit"/>
  </w:abstractNum>
  <w:abstractNum w:abstractNumId="12" w15:restartNumberingAfterBreak="0">
    <w:nsid w:val="6E864C2C"/>
    <w:multiLevelType w:val="multilevel"/>
    <w:tmpl w:val="A8762294"/>
    <w:styleLink w:val="Luettelomerkit"/>
    <w:lvl w:ilvl="0">
      <w:start w:val="1"/>
      <w:numFmt w:val="bullet"/>
      <w:pStyle w:val="ListBullet"/>
      <w:lvlText w:val="▪"/>
      <w:lvlJc w:val="left"/>
      <w:pPr>
        <w:ind w:left="680" w:hanging="340"/>
      </w:pPr>
      <w:rPr>
        <w:rFonts w:ascii="Arial" w:hAnsi="Arial" w:hint="default"/>
        <w:color w:val="0066A0" w:themeColor="text2"/>
      </w:rPr>
    </w:lvl>
    <w:lvl w:ilvl="1">
      <w:start w:val="1"/>
      <w:numFmt w:val="bullet"/>
      <w:lvlText w:val="–"/>
      <w:lvlJc w:val="left"/>
      <w:pPr>
        <w:ind w:left="1020" w:hanging="340"/>
      </w:pPr>
      <w:rPr>
        <w:rFonts w:ascii="Calibri" w:hAnsi="Calibri" w:hint="default"/>
      </w:rPr>
    </w:lvl>
    <w:lvl w:ilvl="2">
      <w:start w:val="1"/>
      <w:numFmt w:val="bullet"/>
      <w:lvlText w:val="–"/>
      <w:lvlJc w:val="left"/>
      <w:pPr>
        <w:ind w:left="1360" w:hanging="340"/>
      </w:pPr>
      <w:rPr>
        <w:rFonts w:ascii="Calibri" w:hAnsi="Calibri" w:hint="default"/>
      </w:rPr>
    </w:lvl>
    <w:lvl w:ilvl="3">
      <w:start w:val="1"/>
      <w:numFmt w:val="bullet"/>
      <w:lvlText w:val="–"/>
      <w:lvlJc w:val="left"/>
      <w:pPr>
        <w:ind w:left="1700" w:hanging="340"/>
      </w:pPr>
      <w:rPr>
        <w:rFonts w:ascii="Calibri" w:hAnsi="Calibri" w:hint="default"/>
      </w:rPr>
    </w:lvl>
    <w:lvl w:ilvl="4">
      <w:start w:val="1"/>
      <w:numFmt w:val="bullet"/>
      <w:lvlText w:val="–"/>
      <w:lvlJc w:val="left"/>
      <w:pPr>
        <w:ind w:left="2040" w:hanging="340"/>
      </w:pPr>
      <w:rPr>
        <w:rFonts w:ascii="Calibri" w:hAnsi="Calibri" w:hint="default"/>
      </w:rPr>
    </w:lvl>
    <w:lvl w:ilvl="5">
      <w:start w:val="1"/>
      <w:numFmt w:val="bullet"/>
      <w:lvlText w:val="–"/>
      <w:lvlJc w:val="left"/>
      <w:pPr>
        <w:ind w:left="2380" w:hanging="340"/>
      </w:pPr>
      <w:rPr>
        <w:rFonts w:ascii="Calibri" w:hAnsi="Calibri" w:hint="default"/>
      </w:rPr>
    </w:lvl>
    <w:lvl w:ilvl="6">
      <w:start w:val="1"/>
      <w:numFmt w:val="bullet"/>
      <w:lvlText w:val="–"/>
      <w:lvlJc w:val="left"/>
      <w:pPr>
        <w:ind w:left="2720" w:hanging="340"/>
      </w:pPr>
      <w:rPr>
        <w:rFonts w:ascii="Calibri" w:hAnsi="Calibri" w:hint="default"/>
      </w:rPr>
    </w:lvl>
    <w:lvl w:ilvl="7">
      <w:start w:val="1"/>
      <w:numFmt w:val="bullet"/>
      <w:lvlText w:val="–"/>
      <w:lvlJc w:val="left"/>
      <w:pPr>
        <w:ind w:left="3060" w:hanging="340"/>
      </w:pPr>
      <w:rPr>
        <w:rFonts w:ascii="Calibri" w:hAnsi="Calibri" w:hint="default"/>
      </w:rPr>
    </w:lvl>
    <w:lvl w:ilvl="8">
      <w:start w:val="1"/>
      <w:numFmt w:val="bullet"/>
      <w:lvlText w:val="–"/>
      <w:lvlJc w:val="left"/>
      <w:pPr>
        <w:ind w:left="3400" w:hanging="340"/>
      </w:pPr>
      <w:rPr>
        <w:rFonts w:ascii="Calibri" w:hAnsi="Calibri" w:hint="default"/>
      </w:rPr>
    </w:lvl>
  </w:abstractNum>
  <w:abstractNum w:abstractNumId="13" w15:restartNumberingAfterBreak="0">
    <w:nsid w:val="75D65AF5"/>
    <w:multiLevelType w:val="multilevel"/>
    <w:tmpl w:val="A8762294"/>
    <w:numStyleLink w:val="Luettelomerkit"/>
  </w:abstractNum>
  <w:abstractNum w:abstractNumId="14" w15:restartNumberingAfterBreak="0">
    <w:nsid w:val="797000C1"/>
    <w:multiLevelType w:val="multilevel"/>
    <w:tmpl w:val="6C685FD8"/>
    <w:styleLink w:val="Otsikkonumerointi"/>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1276" w:hanging="1276"/>
      </w:pPr>
      <w:rPr>
        <w:rFonts w:hint="default"/>
      </w:rPr>
    </w:lvl>
    <w:lvl w:ilvl="4">
      <w:start w:val="1"/>
      <w:numFmt w:val="decimal"/>
      <w:pStyle w:val="Heading5"/>
      <w:lvlText w:val="%1.%2.%3.%4.%5"/>
      <w:lvlJc w:val="left"/>
      <w:pPr>
        <w:ind w:left="1559" w:hanging="1559"/>
      </w:pPr>
      <w:rPr>
        <w:rFonts w:hint="default"/>
      </w:rPr>
    </w:lvl>
    <w:lvl w:ilvl="5">
      <w:start w:val="1"/>
      <w:numFmt w:val="decimal"/>
      <w:pStyle w:val="Heading6"/>
      <w:lvlText w:val="%1.%2.%3.%4.%5.%6"/>
      <w:lvlJc w:val="left"/>
      <w:pPr>
        <w:ind w:left="1843" w:hanging="1843"/>
      </w:pPr>
      <w:rPr>
        <w:rFonts w:hint="default"/>
      </w:rPr>
    </w:lvl>
    <w:lvl w:ilvl="6">
      <w:start w:val="1"/>
      <w:numFmt w:val="decimal"/>
      <w:pStyle w:val="Heading7"/>
      <w:lvlText w:val="%1.%2.%3.%4.%5.%6.%7"/>
      <w:lvlJc w:val="left"/>
      <w:pPr>
        <w:ind w:left="2126" w:hanging="2126"/>
      </w:pPr>
      <w:rPr>
        <w:rFonts w:hint="default"/>
      </w:rPr>
    </w:lvl>
    <w:lvl w:ilvl="7">
      <w:start w:val="1"/>
      <w:numFmt w:val="decimal"/>
      <w:pStyle w:val="Heading8"/>
      <w:lvlText w:val="%1.%2.%3.%4.%5.%6.%7.%8"/>
      <w:lvlJc w:val="left"/>
      <w:pPr>
        <w:ind w:left="2410" w:hanging="2410"/>
      </w:pPr>
      <w:rPr>
        <w:rFonts w:hint="default"/>
      </w:rPr>
    </w:lvl>
    <w:lvl w:ilvl="8">
      <w:start w:val="1"/>
      <w:numFmt w:val="decimal"/>
      <w:pStyle w:val="ListNumber"/>
      <w:lvlText w:val="%9."/>
      <w:lvlJc w:val="left"/>
      <w:pPr>
        <w:ind w:left="680" w:hanging="340"/>
      </w:pPr>
      <w:rPr>
        <w:rFonts w:ascii="Arial" w:hAnsi="Arial" w:hint="default"/>
        <w:color w:val="0066A0" w:themeColor="text2"/>
      </w:rPr>
    </w:lvl>
  </w:abstractNum>
  <w:num w:numId="1">
    <w:abstractNumId w:val="12"/>
  </w:num>
  <w:num w:numId="2">
    <w:abstractNumId w:val="12"/>
  </w:num>
  <w:num w:numId="3">
    <w:abstractNumId w:val="14"/>
  </w:num>
  <w:num w:numId="4">
    <w:abstractNumId w:val="7"/>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2"/>
  </w:num>
  <w:num w:numId="22">
    <w:abstractNumId w:val="3"/>
  </w:num>
  <w:num w:numId="23">
    <w:abstractNumId w:val="10"/>
  </w:num>
  <w:num w:numId="24">
    <w:abstractNumId w:val="1"/>
  </w:num>
  <w:num w:numId="25">
    <w:abstractNumId w:val="11"/>
  </w:num>
  <w:num w:numId="26">
    <w:abstractNumId w:val="13"/>
  </w:num>
  <w:num w:numId="27">
    <w:abstractNumId w:val="4"/>
  </w:num>
  <w:num w:numId="28">
    <w:abstractNumId w:val="0"/>
  </w:num>
  <w:num w:numId="29">
    <w:abstractNumId w:val="5"/>
  </w:num>
  <w:num w:numId="30">
    <w:abstractNumId w:val="6"/>
  </w:num>
  <w:num w:numId="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defaultTableStyle w:val="TableGrid"/>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F5357"/>
    <w:rsid w:val="00033C27"/>
    <w:rsid w:val="00052F21"/>
    <w:rsid w:val="00054201"/>
    <w:rsid w:val="00056875"/>
    <w:rsid w:val="00062DC1"/>
    <w:rsid w:val="000643DE"/>
    <w:rsid w:val="00074E13"/>
    <w:rsid w:val="000777D7"/>
    <w:rsid w:val="00083DE9"/>
    <w:rsid w:val="000B1FDC"/>
    <w:rsid w:val="000D0D7B"/>
    <w:rsid w:val="00126980"/>
    <w:rsid w:val="00145B24"/>
    <w:rsid w:val="00160881"/>
    <w:rsid w:val="0019203C"/>
    <w:rsid w:val="001976A7"/>
    <w:rsid w:val="001B14C3"/>
    <w:rsid w:val="001C431A"/>
    <w:rsid w:val="001C7E78"/>
    <w:rsid w:val="001E3BDB"/>
    <w:rsid w:val="001F2EC9"/>
    <w:rsid w:val="0020370B"/>
    <w:rsid w:val="00203F94"/>
    <w:rsid w:val="00204D8F"/>
    <w:rsid w:val="00206D2C"/>
    <w:rsid w:val="00226B69"/>
    <w:rsid w:val="0022745E"/>
    <w:rsid w:val="0025122D"/>
    <w:rsid w:val="00266FFB"/>
    <w:rsid w:val="002A3A88"/>
    <w:rsid w:val="002B1B7D"/>
    <w:rsid w:val="002B7641"/>
    <w:rsid w:val="002D008A"/>
    <w:rsid w:val="002F04D0"/>
    <w:rsid w:val="002F102C"/>
    <w:rsid w:val="00326848"/>
    <w:rsid w:val="00344D6F"/>
    <w:rsid w:val="003606FE"/>
    <w:rsid w:val="00363109"/>
    <w:rsid w:val="00364263"/>
    <w:rsid w:val="00364B19"/>
    <w:rsid w:val="00373CFF"/>
    <w:rsid w:val="00375FEF"/>
    <w:rsid w:val="00377F80"/>
    <w:rsid w:val="003935DB"/>
    <w:rsid w:val="00397EF1"/>
    <w:rsid w:val="003A66DE"/>
    <w:rsid w:val="003D6D38"/>
    <w:rsid w:val="003E43A8"/>
    <w:rsid w:val="003F7B76"/>
    <w:rsid w:val="004100AA"/>
    <w:rsid w:val="004461E2"/>
    <w:rsid w:val="00447C46"/>
    <w:rsid w:val="00463AE1"/>
    <w:rsid w:val="00464D2B"/>
    <w:rsid w:val="00472ACD"/>
    <w:rsid w:val="00483AFB"/>
    <w:rsid w:val="004972ED"/>
    <w:rsid w:val="00497B41"/>
    <w:rsid w:val="004B795B"/>
    <w:rsid w:val="004E7D9A"/>
    <w:rsid w:val="004F42DF"/>
    <w:rsid w:val="00500A1B"/>
    <w:rsid w:val="00510DCA"/>
    <w:rsid w:val="005264A1"/>
    <w:rsid w:val="00532027"/>
    <w:rsid w:val="0053305D"/>
    <w:rsid w:val="0054268E"/>
    <w:rsid w:val="00542CD3"/>
    <w:rsid w:val="005530AB"/>
    <w:rsid w:val="00567349"/>
    <w:rsid w:val="00571E68"/>
    <w:rsid w:val="00583000"/>
    <w:rsid w:val="00592348"/>
    <w:rsid w:val="00595952"/>
    <w:rsid w:val="005976F2"/>
    <w:rsid w:val="005A0BFA"/>
    <w:rsid w:val="005A49DE"/>
    <w:rsid w:val="005A4D76"/>
    <w:rsid w:val="005B3838"/>
    <w:rsid w:val="005B4A3E"/>
    <w:rsid w:val="005E2709"/>
    <w:rsid w:val="0060232B"/>
    <w:rsid w:val="00623221"/>
    <w:rsid w:val="00630183"/>
    <w:rsid w:val="00661F12"/>
    <w:rsid w:val="0066689C"/>
    <w:rsid w:val="00666B92"/>
    <w:rsid w:val="006733C7"/>
    <w:rsid w:val="00675156"/>
    <w:rsid w:val="006826F0"/>
    <w:rsid w:val="00686EAE"/>
    <w:rsid w:val="006C2F56"/>
    <w:rsid w:val="006E34B2"/>
    <w:rsid w:val="006F018F"/>
    <w:rsid w:val="006F2036"/>
    <w:rsid w:val="0071349C"/>
    <w:rsid w:val="00724B15"/>
    <w:rsid w:val="0073503F"/>
    <w:rsid w:val="0074362D"/>
    <w:rsid w:val="00781502"/>
    <w:rsid w:val="007A27A5"/>
    <w:rsid w:val="007E56A1"/>
    <w:rsid w:val="00805386"/>
    <w:rsid w:val="00812B6A"/>
    <w:rsid w:val="00835466"/>
    <w:rsid w:val="0085075F"/>
    <w:rsid w:val="008635CF"/>
    <w:rsid w:val="0087045F"/>
    <w:rsid w:val="00877D1B"/>
    <w:rsid w:val="00881B6A"/>
    <w:rsid w:val="008943EB"/>
    <w:rsid w:val="008962B8"/>
    <w:rsid w:val="008969A6"/>
    <w:rsid w:val="008B59FA"/>
    <w:rsid w:val="008C0DC6"/>
    <w:rsid w:val="008D5808"/>
    <w:rsid w:val="008E6D00"/>
    <w:rsid w:val="008F1BFE"/>
    <w:rsid w:val="00915288"/>
    <w:rsid w:val="00920C3F"/>
    <w:rsid w:val="00971E6E"/>
    <w:rsid w:val="009B3ED1"/>
    <w:rsid w:val="009D26D3"/>
    <w:rsid w:val="009D4E2D"/>
    <w:rsid w:val="009F0314"/>
    <w:rsid w:val="009F47FF"/>
    <w:rsid w:val="009F597C"/>
    <w:rsid w:val="009F59FE"/>
    <w:rsid w:val="00A04227"/>
    <w:rsid w:val="00A218B6"/>
    <w:rsid w:val="00A22366"/>
    <w:rsid w:val="00A65318"/>
    <w:rsid w:val="00A66440"/>
    <w:rsid w:val="00A71348"/>
    <w:rsid w:val="00A755A4"/>
    <w:rsid w:val="00A819BF"/>
    <w:rsid w:val="00A91134"/>
    <w:rsid w:val="00A95D34"/>
    <w:rsid w:val="00AE129F"/>
    <w:rsid w:val="00AE15FA"/>
    <w:rsid w:val="00AE17C5"/>
    <w:rsid w:val="00AF341B"/>
    <w:rsid w:val="00AF60D2"/>
    <w:rsid w:val="00B25F09"/>
    <w:rsid w:val="00B277F2"/>
    <w:rsid w:val="00B5432B"/>
    <w:rsid w:val="00B60C56"/>
    <w:rsid w:val="00B73B18"/>
    <w:rsid w:val="00B83264"/>
    <w:rsid w:val="00B85E7E"/>
    <w:rsid w:val="00B86A22"/>
    <w:rsid w:val="00B91A0F"/>
    <w:rsid w:val="00BA1109"/>
    <w:rsid w:val="00BA6A02"/>
    <w:rsid w:val="00BB528D"/>
    <w:rsid w:val="00BF0ECC"/>
    <w:rsid w:val="00C03D3F"/>
    <w:rsid w:val="00C36DC6"/>
    <w:rsid w:val="00C518AF"/>
    <w:rsid w:val="00C756D0"/>
    <w:rsid w:val="00C76FF2"/>
    <w:rsid w:val="00CB7C41"/>
    <w:rsid w:val="00CD3BD4"/>
    <w:rsid w:val="00CF15F7"/>
    <w:rsid w:val="00CF1E66"/>
    <w:rsid w:val="00D27414"/>
    <w:rsid w:val="00D337CB"/>
    <w:rsid w:val="00D4178A"/>
    <w:rsid w:val="00D46773"/>
    <w:rsid w:val="00D533BF"/>
    <w:rsid w:val="00D618D9"/>
    <w:rsid w:val="00DA530A"/>
    <w:rsid w:val="00DA6AB0"/>
    <w:rsid w:val="00DB073A"/>
    <w:rsid w:val="00DB5989"/>
    <w:rsid w:val="00DC11C4"/>
    <w:rsid w:val="00DC4F91"/>
    <w:rsid w:val="00DF11D1"/>
    <w:rsid w:val="00E0205B"/>
    <w:rsid w:val="00E0348C"/>
    <w:rsid w:val="00E14EA8"/>
    <w:rsid w:val="00E2064B"/>
    <w:rsid w:val="00E34DD9"/>
    <w:rsid w:val="00E371ED"/>
    <w:rsid w:val="00E44CAC"/>
    <w:rsid w:val="00E50A7A"/>
    <w:rsid w:val="00E52A97"/>
    <w:rsid w:val="00E6224B"/>
    <w:rsid w:val="00E62E01"/>
    <w:rsid w:val="00E72043"/>
    <w:rsid w:val="00E74EFD"/>
    <w:rsid w:val="00E77EB0"/>
    <w:rsid w:val="00E81DC0"/>
    <w:rsid w:val="00E9122B"/>
    <w:rsid w:val="00EB0E23"/>
    <w:rsid w:val="00EE30C4"/>
    <w:rsid w:val="00EF5357"/>
    <w:rsid w:val="00F06795"/>
    <w:rsid w:val="00F10AE1"/>
    <w:rsid w:val="00F1204C"/>
    <w:rsid w:val="00F35F7A"/>
    <w:rsid w:val="00F448B8"/>
    <w:rsid w:val="00F81F6A"/>
    <w:rsid w:val="00FB0204"/>
    <w:rsid w:val="00FB17E2"/>
    <w:rsid w:val="00FB4AE7"/>
    <w:rsid w:val="00FC6FDD"/>
    <w:rsid w:val="00FD1A4C"/>
    <w:rsid w:val="00FE3D66"/>
    <w:rsid w:val="00FF349F"/>
    <w:rsid w:val="00FF3B27"/>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818C5"/>
  <w15:docId w15:val="{5CC71347-186C-41F9-8AF4-1038BD2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iPriority="79"/>
    <w:lsdException w:name="footer" w:uiPriority="79"/>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5FA"/>
    <w:rPr>
      <w:noProof/>
      <w:sz w:val="20"/>
    </w:rPr>
  </w:style>
  <w:style w:type="paragraph" w:styleId="Heading1">
    <w:name w:val="heading 1"/>
    <w:basedOn w:val="Normal"/>
    <w:next w:val="BodyText"/>
    <w:link w:val="Heading1Char"/>
    <w:uiPriority w:val="9"/>
    <w:qFormat/>
    <w:rsid w:val="00203F94"/>
    <w:pPr>
      <w:keepNext/>
      <w:numPr>
        <w:numId w:val="27"/>
      </w:numPr>
      <w:spacing w:after="220"/>
      <w:outlineLvl w:val="0"/>
    </w:pPr>
    <w:rPr>
      <w:rFonts w:asciiTheme="majorHAnsi" w:eastAsiaTheme="majorEastAsia" w:hAnsiTheme="majorHAnsi" w:cstheme="majorBidi"/>
      <w:bCs/>
      <w:color w:val="0066A0" w:themeColor="text2"/>
      <w:sz w:val="36"/>
      <w:szCs w:val="28"/>
    </w:rPr>
  </w:style>
  <w:style w:type="paragraph" w:styleId="Heading2">
    <w:name w:val="heading 2"/>
    <w:basedOn w:val="Normal"/>
    <w:next w:val="BodyText"/>
    <w:link w:val="Heading2Char"/>
    <w:uiPriority w:val="9"/>
    <w:qFormat/>
    <w:rsid w:val="00203F94"/>
    <w:pPr>
      <w:keepNext/>
      <w:numPr>
        <w:ilvl w:val="1"/>
        <w:numId w:val="27"/>
      </w:numPr>
      <w:spacing w:after="220"/>
      <w:outlineLvl w:val="1"/>
    </w:pPr>
    <w:rPr>
      <w:rFonts w:asciiTheme="majorHAnsi" w:eastAsiaTheme="majorEastAsia" w:hAnsiTheme="majorHAnsi" w:cstheme="majorBidi"/>
      <w:b/>
      <w:bCs/>
      <w:color w:val="0066A0" w:themeColor="text2"/>
      <w:sz w:val="28"/>
      <w:szCs w:val="26"/>
    </w:rPr>
  </w:style>
  <w:style w:type="paragraph" w:styleId="Heading3">
    <w:name w:val="heading 3"/>
    <w:basedOn w:val="Normal"/>
    <w:next w:val="BodyText"/>
    <w:link w:val="Heading3Char"/>
    <w:uiPriority w:val="9"/>
    <w:qFormat/>
    <w:rsid w:val="00E74EFD"/>
    <w:pPr>
      <w:keepNext/>
      <w:numPr>
        <w:ilvl w:val="2"/>
        <w:numId w:val="27"/>
      </w:numPr>
      <w:spacing w:after="220"/>
      <w:outlineLvl w:val="2"/>
    </w:pPr>
    <w:rPr>
      <w:rFonts w:asciiTheme="majorHAnsi" w:eastAsiaTheme="majorEastAsia" w:hAnsiTheme="majorHAnsi" w:cstheme="majorBidi"/>
      <w:b/>
      <w:bCs/>
      <w:color w:val="0066A0" w:themeColor="text2"/>
      <w:sz w:val="24"/>
    </w:rPr>
  </w:style>
  <w:style w:type="paragraph" w:styleId="Heading4">
    <w:name w:val="heading 4"/>
    <w:basedOn w:val="Normal"/>
    <w:next w:val="BodyText"/>
    <w:link w:val="Heading4Char"/>
    <w:uiPriority w:val="9"/>
    <w:rsid w:val="00E74EFD"/>
    <w:pPr>
      <w:keepNext/>
      <w:numPr>
        <w:ilvl w:val="3"/>
        <w:numId w:val="27"/>
      </w:numPr>
      <w:spacing w:after="220"/>
      <w:outlineLvl w:val="3"/>
    </w:pPr>
    <w:rPr>
      <w:rFonts w:asciiTheme="majorHAnsi" w:eastAsiaTheme="majorEastAsia" w:hAnsiTheme="majorHAnsi" w:cstheme="majorBidi"/>
      <w:bCs/>
      <w:iCs/>
      <w:color w:val="0066A0" w:themeColor="text2"/>
      <w:sz w:val="24"/>
    </w:rPr>
  </w:style>
  <w:style w:type="paragraph" w:styleId="Heading5">
    <w:name w:val="heading 5"/>
    <w:basedOn w:val="Normal"/>
    <w:next w:val="BodyText"/>
    <w:link w:val="Heading5Char"/>
    <w:uiPriority w:val="9"/>
    <w:rsid w:val="00203F94"/>
    <w:pPr>
      <w:keepNext/>
      <w:numPr>
        <w:ilvl w:val="4"/>
        <w:numId w:val="27"/>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203F94"/>
    <w:pPr>
      <w:keepNext/>
      <w:numPr>
        <w:ilvl w:val="5"/>
        <w:numId w:val="27"/>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203F94"/>
    <w:pPr>
      <w:keepNext/>
      <w:numPr>
        <w:ilvl w:val="6"/>
        <w:numId w:val="27"/>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203F94"/>
    <w:pPr>
      <w:keepNext/>
      <w:numPr>
        <w:ilvl w:val="7"/>
        <w:numId w:val="27"/>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0643DE"/>
    <w:pPr>
      <w:keepNext/>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26F0"/>
    <w:pPr>
      <w:spacing w:after="240"/>
    </w:pPr>
  </w:style>
  <w:style w:type="character" w:customStyle="1" w:styleId="BodyTextChar">
    <w:name w:val="Body Text Char"/>
    <w:basedOn w:val="DefaultParagraphFont"/>
    <w:link w:val="BodyText"/>
    <w:uiPriority w:val="1"/>
    <w:rsid w:val="006826F0"/>
    <w:rPr>
      <w:noProof/>
      <w:sz w:val="24"/>
    </w:rPr>
  </w:style>
  <w:style w:type="paragraph" w:styleId="NoSpacing">
    <w:name w:val="No Spacing"/>
    <w:link w:val="NoSpacingChar"/>
    <w:uiPriority w:val="1"/>
    <w:semiHidden/>
    <w:rsid w:val="00D618D9"/>
    <w:pPr>
      <w:ind w:left="2608"/>
      <w:contextualSpacing/>
    </w:pPr>
    <w:rPr>
      <w:sz w:val="24"/>
    </w:rPr>
  </w:style>
  <w:style w:type="character" w:customStyle="1" w:styleId="Heading1Char">
    <w:name w:val="Heading 1 Char"/>
    <w:basedOn w:val="DefaultParagraphFont"/>
    <w:link w:val="Heading1"/>
    <w:uiPriority w:val="9"/>
    <w:rsid w:val="005264A1"/>
    <w:rPr>
      <w:rFonts w:asciiTheme="majorHAnsi" w:eastAsiaTheme="majorEastAsia" w:hAnsiTheme="majorHAnsi" w:cstheme="majorBidi"/>
      <w:bCs/>
      <w:noProof/>
      <w:color w:val="0066A0" w:themeColor="text2"/>
      <w:sz w:val="36"/>
      <w:szCs w:val="28"/>
    </w:rPr>
  </w:style>
  <w:style w:type="character" w:customStyle="1" w:styleId="Heading2Char">
    <w:name w:val="Heading 2 Char"/>
    <w:basedOn w:val="DefaultParagraphFont"/>
    <w:link w:val="Heading2"/>
    <w:uiPriority w:val="9"/>
    <w:rsid w:val="005264A1"/>
    <w:rPr>
      <w:rFonts w:asciiTheme="majorHAnsi" w:eastAsiaTheme="majorEastAsia" w:hAnsiTheme="majorHAnsi" w:cstheme="majorBidi"/>
      <w:b/>
      <w:bCs/>
      <w:noProof/>
      <w:color w:val="0066A0" w:themeColor="text2"/>
      <w:sz w:val="28"/>
      <w:szCs w:val="26"/>
    </w:rPr>
  </w:style>
  <w:style w:type="character" w:customStyle="1" w:styleId="Heading3Char">
    <w:name w:val="Heading 3 Char"/>
    <w:basedOn w:val="DefaultParagraphFont"/>
    <w:link w:val="Heading3"/>
    <w:uiPriority w:val="9"/>
    <w:rsid w:val="00E74EFD"/>
    <w:rPr>
      <w:rFonts w:asciiTheme="majorHAnsi" w:eastAsiaTheme="majorEastAsia" w:hAnsiTheme="majorHAnsi" w:cstheme="majorBidi"/>
      <w:b/>
      <w:bCs/>
      <w:noProof/>
      <w:color w:val="0066A0" w:themeColor="text2"/>
      <w:sz w:val="24"/>
    </w:rPr>
  </w:style>
  <w:style w:type="character" w:customStyle="1" w:styleId="Heading4Char">
    <w:name w:val="Heading 4 Char"/>
    <w:basedOn w:val="DefaultParagraphFont"/>
    <w:link w:val="Heading4"/>
    <w:uiPriority w:val="9"/>
    <w:rsid w:val="00E74EFD"/>
    <w:rPr>
      <w:rFonts w:asciiTheme="majorHAnsi" w:eastAsiaTheme="majorEastAsia" w:hAnsiTheme="majorHAnsi" w:cstheme="majorBidi"/>
      <w:bCs/>
      <w:iCs/>
      <w:noProof/>
      <w:color w:val="0066A0" w:themeColor="text2"/>
      <w:sz w:val="24"/>
    </w:rPr>
  </w:style>
  <w:style w:type="character" w:customStyle="1" w:styleId="Heading5Char">
    <w:name w:val="Heading 5 Char"/>
    <w:basedOn w:val="DefaultParagraphFont"/>
    <w:link w:val="Heading5"/>
    <w:uiPriority w:val="9"/>
    <w:rsid w:val="000643DE"/>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0643DE"/>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0643DE"/>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0643DE"/>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0643DE"/>
    <w:rPr>
      <w:rFonts w:asciiTheme="majorHAnsi" w:eastAsiaTheme="majorEastAsia" w:hAnsiTheme="majorHAnsi" w:cstheme="majorBidi"/>
      <w:iCs/>
      <w:szCs w:val="20"/>
    </w:rPr>
  </w:style>
  <w:style w:type="numbering" w:customStyle="1" w:styleId="Luettelomerkit">
    <w:name w:val="Luettelomerkit"/>
    <w:uiPriority w:val="99"/>
    <w:rsid w:val="005264A1"/>
    <w:pPr>
      <w:numPr>
        <w:numId w:val="1"/>
      </w:numPr>
    </w:pPr>
  </w:style>
  <w:style w:type="paragraph" w:styleId="Subtitle">
    <w:name w:val="Subtitle"/>
    <w:basedOn w:val="Normal"/>
    <w:next w:val="BodyText"/>
    <w:link w:val="SubtitleChar"/>
    <w:uiPriority w:val="11"/>
    <w:qFormat/>
    <w:rsid w:val="005264A1"/>
    <w:pPr>
      <w:keepNext/>
      <w:numPr>
        <w:ilvl w:val="1"/>
      </w:numPr>
      <w:spacing w:after="220"/>
    </w:pPr>
    <w:rPr>
      <w:rFonts w:asciiTheme="majorHAnsi" w:eastAsiaTheme="majorEastAsia" w:hAnsiTheme="majorHAnsi" w:cstheme="majorHAnsi"/>
      <w:b/>
      <w:iCs/>
      <w:color w:val="0066A0" w:themeColor="text2"/>
      <w:sz w:val="24"/>
      <w:szCs w:val="24"/>
    </w:rPr>
  </w:style>
  <w:style w:type="paragraph" w:styleId="ListBullet">
    <w:name w:val="List Bullet"/>
    <w:basedOn w:val="Normal"/>
    <w:uiPriority w:val="12"/>
    <w:qFormat/>
    <w:rsid w:val="005264A1"/>
    <w:pPr>
      <w:numPr>
        <w:numId w:val="26"/>
      </w:numPr>
      <w:spacing w:after="220"/>
    </w:pPr>
  </w:style>
  <w:style w:type="paragraph" w:styleId="ListNumber">
    <w:name w:val="List Number"/>
    <w:basedOn w:val="Normal"/>
    <w:uiPriority w:val="99"/>
    <w:qFormat/>
    <w:rsid w:val="00203F94"/>
    <w:pPr>
      <w:numPr>
        <w:ilvl w:val="8"/>
        <w:numId w:val="27"/>
      </w:numPr>
      <w:spacing w:after="220"/>
    </w:pPr>
  </w:style>
  <w:style w:type="paragraph" w:styleId="Title">
    <w:name w:val="Title"/>
    <w:basedOn w:val="Normal"/>
    <w:next w:val="BodyText"/>
    <w:link w:val="TitleChar"/>
    <w:uiPriority w:val="10"/>
    <w:qFormat/>
    <w:rsid w:val="005264A1"/>
    <w:pPr>
      <w:keepNext/>
      <w:spacing w:after="220"/>
      <w:contextualSpacing/>
    </w:pPr>
    <w:rPr>
      <w:rFonts w:asciiTheme="majorHAnsi" w:eastAsiaTheme="majorEastAsia" w:hAnsiTheme="majorHAnsi" w:cstheme="majorHAnsi"/>
      <w:color w:val="0066A0" w:themeColor="text2"/>
      <w:sz w:val="36"/>
      <w:szCs w:val="52"/>
    </w:rPr>
  </w:style>
  <w:style w:type="character" w:customStyle="1" w:styleId="TitleChar">
    <w:name w:val="Title Char"/>
    <w:basedOn w:val="DefaultParagraphFont"/>
    <w:link w:val="Title"/>
    <w:uiPriority w:val="10"/>
    <w:rsid w:val="005264A1"/>
    <w:rPr>
      <w:rFonts w:asciiTheme="majorHAnsi" w:eastAsiaTheme="majorEastAsia" w:hAnsiTheme="majorHAnsi" w:cstheme="majorHAnsi"/>
      <w:noProof/>
      <w:color w:val="0066A0" w:themeColor="text2"/>
      <w:sz w:val="36"/>
      <w:szCs w:val="52"/>
    </w:rPr>
  </w:style>
  <w:style w:type="paragraph" w:styleId="Header">
    <w:name w:val="header"/>
    <w:basedOn w:val="Normal"/>
    <w:link w:val="HeaderChar"/>
    <w:uiPriority w:val="79"/>
    <w:rsid w:val="00CD3BD4"/>
    <w:rPr>
      <w:rFonts w:asciiTheme="majorHAnsi" w:hAnsiTheme="majorHAnsi"/>
      <w:color w:val="4C4D4C" w:themeColor="text1"/>
      <w:sz w:val="18"/>
    </w:rPr>
  </w:style>
  <w:style w:type="character" w:customStyle="1" w:styleId="HeaderChar">
    <w:name w:val="Header Char"/>
    <w:basedOn w:val="DefaultParagraphFont"/>
    <w:link w:val="Header"/>
    <w:uiPriority w:val="79"/>
    <w:rsid w:val="00CD3BD4"/>
    <w:rPr>
      <w:rFonts w:asciiTheme="majorHAnsi" w:hAnsiTheme="majorHAnsi"/>
      <w:noProof/>
      <w:color w:val="4C4D4C" w:themeColor="text1"/>
      <w:sz w:val="18"/>
    </w:rPr>
  </w:style>
  <w:style w:type="paragraph" w:styleId="Footer">
    <w:name w:val="footer"/>
    <w:basedOn w:val="Normal"/>
    <w:link w:val="FooterChar"/>
    <w:uiPriority w:val="79"/>
    <w:rsid w:val="00497B41"/>
    <w:rPr>
      <w:rFonts w:asciiTheme="majorHAnsi" w:hAnsiTheme="majorHAnsi"/>
      <w:color w:val="4C4D4C" w:themeColor="text1"/>
      <w:sz w:val="16"/>
    </w:rPr>
  </w:style>
  <w:style w:type="character" w:customStyle="1" w:styleId="FooterChar">
    <w:name w:val="Footer Char"/>
    <w:basedOn w:val="DefaultParagraphFont"/>
    <w:link w:val="Footer"/>
    <w:uiPriority w:val="79"/>
    <w:rsid w:val="00497B41"/>
    <w:rPr>
      <w:rFonts w:asciiTheme="majorHAnsi" w:hAnsiTheme="majorHAnsi"/>
      <w:noProof/>
      <w:color w:val="4C4D4C" w:themeColor="text1"/>
      <w:sz w:val="16"/>
    </w:rPr>
  </w:style>
  <w:style w:type="paragraph" w:styleId="TOC3">
    <w:name w:val="toc 3"/>
    <w:basedOn w:val="Normal"/>
    <w:next w:val="Normal"/>
    <w:autoRedefine/>
    <w:uiPriority w:val="39"/>
    <w:rsid w:val="006826F0"/>
    <w:pPr>
      <w:tabs>
        <w:tab w:val="right" w:leader="dot" w:pos="9628"/>
      </w:tabs>
      <w:spacing w:before="240" w:after="240"/>
      <w:ind w:left="1933" w:hanging="799"/>
    </w:pPr>
  </w:style>
  <w:style w:type="table" w:styleId="TableGrid">
    <w:name w:val="Table Grid"/>
    <w:aliases w:val="Kanta taulukko"/>
    <w:basedOn w:val="TableNormal"/>
    <w:rsid w:val="00E0205B"/>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Eireunaviivaa">
    <w:name w:val="Ei reunaviivaa"/>
    <w:basedOn w:val="TableNormal"/>
    <w:uiPriority w:val="99"/>
    <w:rsid w:val="008C0DC6"/>
    <w:tblPr>
      <w:tblCellMar>
        <w:left w:w="0" w:type="dxa"/>
        <w:right w:w="0" w:type="dxa"/>
      </w:tblCellMar>
    </w:tblPr>
  </w:style>
  <w:style w:type="paragraph" w:styleId="BalloonText">
    <w:name w:val="Balloon Text"/>
    <w:basedOn w:val="Normal"/>
    <w:link w:val="BalloonTextChar"/>
    <w:uiPriority w:val="99"/>
    <w:semiHidden/>
    <w:unhideWhenUsed/>
    <w:rsid w:val="00F1204C"/>
    <w:rPr>
      <w:rFonts w:ascii="Tahoma" w:hAnsi="Tahoma" w:cs="Tahoma"/>
      <w:sz w:val="16"/>
      <w:szCs w:val="16"/>
    </w:rPr>
  </w:style>
  <w:style w:type="character" w:customStyle="1" w:styleId="BalloonTextChar">
    <w:name w:val="Balloon Text Char"/>
    <w:basedOn w:val="DefaultParagraphFont"/>
    <w:link w:val="BalloonText"/>
    <w:uiPriority w:val="99"/>
    <w:semiHidden/>
    <w:rsid w:val="00F1204C"/>
    <w:rPr>
      <w:rFonts w:ascii="Tahoma" w:hAnsi="Tahoma" w:cs="Tahoma"/>
      <w:sz w:val="16"/>
      <w:szCs w:val="16"/>
    </w:rPr>
  </w:style>
  <w:style w:type="character" w:styleId="PlaceholderText">
    <w:name w:val="Placeholder Text"/>
    <w:basedOn w:val="DefaultParagraphFont"/>
    <w:uiPriority w:val="99"/>
    <w:rsid w:val="00126980"/>
    <w:rPr>
      <w:color w:val="auto"/>
    </w:rPr>
  </w:style>
  <w:style w:type="paragraph" w:styleId="TOCHeading">
    <w:name w:val="TOC Heading"/>
    <w:basedOn w:val="Title"/>
    <w:next w:val="Normal"/>
    <w:uiPriority w:val="39"/>
    <w:rsid w:val="005264A1"/>
    <w:pPr>
      <w:keepLines/>
    </w:pPr>
    <w:rPr>
      <w:rFonts w:cstheme="majorBidi"/>
      <w:bCs/>
      <w:szCs w:val="28"/>
    </w:rPr>
  </w:style>
  <w:style w:type="numbering" w:customStyle="1" w:styleId="Otsikkonumerointi">
    <w:name w:val="Otsikkonumerointi"/>
    <w:uiPriority w:val="99"/>
    <w:rsid w:val="00203F94"/>
    <w:pPr>
      <w:numPr>
        <w:numId w:val="3"/>
      </w:numPr>
    </w:pPr>
  </w:style>
  <w:style w:type="character" w:customStyle="1" w:styleId="SubtitleChar">
    <w:name w:val="Subtitle Char"/>
    <w:basedOn w:val="DefaultParagraphFont"/>
    <w:link w:val="Subtitle"/>
    <w:uiPriority w:val="11"/>
    <w:rsid w:val="005264A1"/>
    <w:rPr>
      <w:rFonts w:asciiTheme="majorHAnsi" w:eastAsiaTheme="majorEastAsia" w:hAnsiTheme="majorHAnsi" w:cstheme="majorHAnsi"/>
      <w:b/>
      <w:iCs/>
      <w:noProof/>
      <w:color w:val="0066A0" w:themeColor="text2"/>
      <w:sz w:val="24"/>
      <w:szCs w:val="24"/>
    </w:rPr>
  </w:style>
  <w:style w:type="paragraph" w:customStyle="1" w:styleId="Sivuotsikko">
    <w:name w:val="Sivuotsikko"/>
    <w:basedOn w:val="BodyText"/>
    <w:next w:val="BodyText"/>
    <w:uiPriority w:val="11"/>
    <w:rsid w:val="00AE15FA"/>
    <w:pPr>
      <w:keepNext/>
      <w:ind w:left="2608" w:hanging="2608"/>
    </w:pPr>
  </w:style>
  <w:style w:type="paragraph" w:customStyle="1" w:styleId="Ohjeteksti">
    <w:name w:val="Ohjeteksti"/>
    <w:basedOn w:val="BodyText"/>
    <w:next w:val="BodyText"/>
    <w:uiPriority w:val="13"/>
    <w:semiHidden/>
    <w:rsid w:val="00A755A4"/>
    <w:pPr>
      <w:pBdr>
        <w:top w:val="single" w:sz="4" w:space="1" w:color="0066A0" w:themeColor="text2"/>
        <w:left w:val="single" w:sz="4" w:space="4" w:color="0066A0" w:themeColor="text2"/>
        <w:bottom w:val="single" w:sz="4" w:space="1" w:color="0066A0" w:themeColor="text2"/>
        <w:right w:val="single" w:sz="4" w:space="4" w:color="0066A0" w:themeColor="text2"/>
      </w:pBdr>
    </w:pPr>
    <w:rPr>
      <w:color w:val="0066A0" w:themeColor="text2"/>
    </w:rPr>
  </w:style>
  <w:style w:type="paragraph" w:styleId="Caption">
    <w:name w:val="caption"/>
    <w:basedOn w:val="BodyText"/>
    <w:next w:val="BodyText"/>
    <w:uiPriority w:val="35"/>
    <w:rsid w:val="00E74EFD"/>
    <w:pPr>
      <w:spacing w:before="120" w:after="120"/>
    </w:pPr>
    <w:rPr>
      <w:bCs/>
      <w:i/>
      <w:color w:val="0066A0" w:themeColor="text2"/>
      <w:sz w:val="18"/>
      <w:szCs w:val="18"/>
    </w:rPr>
  </w:style>
  <w:style w:type="paragraph" w:styleId="TOC1">
    <w:name w:val="toc 1"/>
    <w:basedOn w:val="Normal"/>
    <w:next w:val="Normal"/>
    <w:autoRedefine/>
    <w:uiPriority w:val="39"/>
    <w:rsid w:val="006826F0"/>
    <w:pPr>
      <w:tabs>
        <w:tab w:val="right" w:leader="dot" w:pos="9639"/>
      </w:tabs>
      <w:spacing w:before="240" w:after="240"/>
      <w:ind w:left="357" w:hanging="357"/>
    </w:pPr>
  </w:style>
  <w:style w:type="paragraph" w:styleId="TOC2">
    <w:name w:val="toc 2"/>
    <w:basedOn w:val="Normal"/>
    <w:next w:val="Normal"/>
    <w:autoRedefine/>
    <w:uiPriority w:val="39"/>
    <w:rsid w:val="006826F0"/>
    <w:pPr>
      <w:tabs>
        <w:tab w:val="right" w:leader="dot" w:pos="9628"/>
      </w:tabs>
      <w:spacing w:before="240" w:after="240"/>
      <w:ind w:left="1145" w:hanging="578"/>
    </w:pPr>
  </w:style>
  <w:style w:type="character" w:styleId="Hyperlink">
    <w:name w:val="Hyperlink"/>
    <w:basedOn w:val="DefaultParagraphFont"/>
    <w:uiPriority w:val="99"/>
    <w:unhideWhenUsed/>
    <w:rsid w:val="008B59FA"/>
    <w:rPr>
      <w:color w:val="5BACCF" w:themeColor="hyperlink"/>
      <w:u w:val="single"/>
    </w:rPr>
  </w:style>
  <w:style w:type="paragraph" w:styleId="TOC4">
    <w:name w:val="toc 4"/>
    <w:basedOn w:val="Normal"/>
    <w:next w:val="Normal"/>
    <w:autoRedefine/>
    <w:uiPriority w:val="39"/>
    <w:rsid w:val="006826F0"/>
    <w:pPr>
      <w:tabs>
        <w:tab w:val="right" w:leader="dot" w:pos="9628"/>
      </w:tabs>
      <w:spacing w:before="240" w:after="240"/>
      <w:ind w:left="2722" w:hanging="1021"/>
    </w:pPr>
  </w:style>
  <w:style w:type="paragraph" w:styleId="TOC5">
    <w:name w:val="toc 5"/>
    <w:basedOn w:val="Normal"/>
    <w:next w:val="Normal"/>
    <w:autoRedefine/>
    <w:uiPriority w:val="39"/>
    <w:rsid w:val="006F2036"/>
    <w:pPr>
      <w:tabs>
        <w:tab w:val="right" w:leader="dot" w:pos="9628"/>
      </w:tabs>
      <w:spacing w:before="240" w:after="240"/>
      <w:ind w:left="4786" w:hanging="1242"/>
    </w:pPr>
  </w:style>
  <w:style w:type="paragraph" w:styleId="TOC6">
    <w:name w:val="toc 6"/>
    <w:basedOn w:val="Normal"/>
    <w:next w:val="Normal"/>
    <w:autoRedefine/>
    <w:uiPriority w:val="39"/>
    <w:rsid w:val="006F2036"/>
    <w:pPr>
      <w:tabs>
        <w:tab w:val="right" w:leader="dot" w:pos="9628"/>
      </w:tabs>
      <w:spacing w:before="240" w:after="240"/>
      <w:ind w:left="5007" w:hanging="1463"/>
    </w:pPr>
  </w:style>
  <w:style w:type="paragraph" w:styleId="TOC7">
    <w:name w:val="toc 7"/>
    <w:basedOn w:val="Normal"/>
    <w:next w:val="Normal"/>
    <w:autoRedefine/>
    <w:uiPriority w:val="39"/>
    <w:rsid w:val="006F2036"/>
    <w:pPr>
      <w:tabs>
        <w:tab w:val="right" w:leader="dot" w:pos="9628"/>
      </w:tabs>
      <w:spacing w:before="240" w:after="240"/>
      <w:ind w:left="5228" w:hanging="1684"/>
    </w:pPr>
  </w:style>
  <w:style w:type="paragraph" w:styleId="TOC8">
    <w:name w:val="toc 8"/>
    <w:basedOn w:val="Normal"/>
    <w:next w:val="Normal"/>
    <w:autoRedefine/>
    <w:uiPriority w:val="39"/>
    <w:rsid w:val="006F2036"/>
    <w:pPr>
      <w:tabs>
        <w:tab w:val="right" w:leader="dot" w:pos="9628"/>
      </w:tabs>
      <w:spacing w:before="240" w:after="240"/>
      <w:ind w:left="5449" w:hanging="1905"/>
    </w:pPr>
  </w:style>
  <w:style w:type="table" w:styleId="GridTable6Colorful">
    <w:name w:val="Grid Table 6 Colorful"/>
    <w:basedOn w:val="TableNormal"/>
    <w:uiPriority w:val="51"/>
    <w:rsid w:val="00A755A4"/>
    <w:rPr>
      <w:color w:val="4C4D4C" w:themeColor="text1"/>
    </w:rPr>
    <w:tblPr>
      <w:tblStyleRowBandSize w:val="1"/>
      <w:tblStyleColBandSize w:val="1"/>
      <w:tblBorders>
        <w:top w:val="single" w:sz="4" w:space="0" w:color="939493" w:themeColor="text1" w:themeTint="99"/>
        <w:left w:val="single" w:sz="4" w:space="0" w:color="939493" w:themeColor="text1" w:themeTint="99"/>
        <w:bottom w:val="single" w:sz="4" w:space="0" w:color="939493" w:themeColor="text1" w:themeTint="99"/>
        <w:right w:val="single" w:sz="4" w:space="0" w:color="939493" w:themeColor="text1" w:themeTint="99"/>
        <w:insideH w:val="single" w:sz="4" w:space="0" w:color="939493" w:themeColor="text1" w:themeTint="99"/>
        <w:insideV w:val="single" w:sz="4" w:space="0" w:color="939493" w:themeColor="text1" w:themeTint="99"/>
      </w:tblBorders>
    </w:tblPr>
    <w:tblStylePr w:type="firstRow">
      <w:rPr>
        <w:b/>
        <w:bCs/>
      </w:rPr>
      <w:tblPr/>
      <w:tcPr>
        <w:tcBorders>
          <w:bottom w:val="single" w:sz="12" w:space="0" w:color="939493" w:themeColor="text1" w:themeTint="99"/>
        </w:tcBorders>
      </w:tcPr>
    </w:tblStylePr>
    <w:tblStylePr w:type="lastRow">
      <w:rPr>
        <w:b/>
        <w:bCs/>
      </w:rPr>
      <w:tblPr/>
      <w:tcPr>
        <w:tcBorders>
          <w:top w:val="double" w:sz="4" w:space="0" w:color="939493" w:themeColor="text1" w:themeTint="99"/>
        </w:tcBorders>
      </w:tcPr>
    </w:tblStylePr>
    <w:tblStylePr w:type="firstCol">
      <w:rPr>
        <w:b/>
        <w:bCs/>
      </w:rPr>
    </w:tblStylePr>
    <w:tblStylePr w:type="lastCol">
      <w:rPr>
        <w:b/>
        <w:bCs/>
      </w:rPr>
    </w:tblStylePr>
    <w:tblStylePr w:type="band1Vert">
      <w:tblPr/>
      <w:tcPr>
        <w:shd w:val="clear" w:color="auto" w:fill="DADBDA" w:themeFill="text1" w:themeFillTint="33"/>
      </w:tcPr>
    </w:tblStylePr>
    <w:tblStylePr w:type="band1Horz">
      <w:tblPr/>
      <w:tcPr>
        <w:shd w:val="clear" w:color="auto" w:fill="DADBDA" w:themeFill="text1" w:themeFillTint="33"/>
      </w:tcPr>
    </w:tblStylePr>
  </w:style>
  <w:style w:type="table" w:styleId="TableGridLight">
    <w:name w:val="Grid Table Light"/>
    <w:basedOn w:val="TableNormal"/>
    <w:uiPriority w:val="40"/>
    <w:rsid w:val="00A755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to">
    <w:name w:val="Nosto"/>
    <w:basedOn w:val="Subtitle"/>
    <w:uiPriority w:val="13"/>
    <w:semiHidden/>
    <w:rsid w:val="009F0314"/>
    <w:pPr>
      <w:framePr w:wrap="notBeside" w:vAnchor="text" w:hAnchor="text" w:y="1"/>
    </w:pPr>
    <w:rPr>
      <w:color w:val="0066A1" w:themeColor="accent1"/>
      <w:sz w:val="40"/>
    </w:rPr>
  </w:style>
  <w:style w:type="character" w:customStyle="1" w:styleId="NoSpacingChar">
    <w:name w:val="No Spacing Char"/>
    <w:basedOn w:val="DefaultParagraphFont"/>
    <w:link w:val="NoSpacing"/>
    <w:uiPriority w:val="1"/>
    <w:semiHidden/>
    <w:rsid w:val="00532027"/>
    <w:rPr>
      <w:sz w:val="24"/>
    </w:rPr>
  </w:style>
  <w:style w:type="numbering" w:customStyle="1" w:styleId="Otsikkonumerointi1">
    <w:name w:val="Otsikkonumerointi1"/>
    <w:uiPriority w:val="99"/>
    <w:rsid w:val="0059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PL/TXT/HTML/?uri=CELEX:32016R0679&amp;from=PL" TargetMode="External"/><Relationship Id="rId18" Type="http://schemas.openxmlformats.org/officeDocument/2006/relationships/hyperlink" Target="mailto:tietosuoja@om.f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inlex.fi/fi/laki/ajantasa/2007/20070061" TargetMode="External"/><Relationship Id="rId17" Type="http://schemas.openxmlformats.org/officeDocument/2006/relationships/hyperlink" Target="mailto:asiakaspalvelu@kanta.fi" TargetMode="External"/><Relationship Id="rId2" Type="http://schemas.openxmlformats.org/officeDocument/2006/relationships/customXml" Target="../customXml/item2.xml"/><Relationship Id="rId16" Type="http://schemas.openxmlformats.org/officeDocument/2006/relationships/hyperlink" Target="mailto:asiakaspalvelu@kanta.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pb.europa.eu/about-edpb/board/members_pl"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nlex.fi/fi/laki/ajantasa/1994/1994055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a">
  <a:themeElements>
    <a:clrScheme name="Kanta">
      <a:dk1>
        <a:srgbClr val="4C4D4C"/>
      </a:dk1>
      <a:lt1>
        <a:srgbClr val="FFFFFF"/>
      </a:lt1>
      <a:dk2>
        <a:srgbClr val="0066A0"/>
      </a:dk2>
      <a:lt2>
        <a:srgbClr val="FFD76E"/>
      </a:lt2>
      <a:accent1>
        <a:srgbClr val="0066A1"/>
      </a:accent1>
      <a:accent2>
        <a:srgbClr val="A6D867"/>
      </a:accent2>
      <a:accent3>
        <a:srgbClr val="FFA961"/>
      </a:accent3>
      <a:accent4>
        <a:srgbClr val="0F94B3"/>
      </a:accent4>
      <a:accent5>
        <a:srgbClr val="735BBF"/>
      </a:accent5>
      <a:accent6>
        <a:srgbClr val="0B523E"/>
      </a:accent6>
      <a:hlink>
        <a:srgbClr val="5BACCF"/>
      </a:hlink>
      <a:folHlink>
        <a:srgbClr val="FFA8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rgbClr val="0066A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66A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dirty="0" smtClean="0"/>
        </a:defPPr>
      </a:lstStyle>
    </a:txDef>
  </a:objectDefaults>
  <a:extraClrSchemeLst/>
  <a:extLst>
    <a:ext uri="{05A4C25C-085E-4340-85A3-A5531E510DB2}">
      <thm15:themeFamily xmlns:thm15="http://schemas.microsoft.com/office/thememl/2012/main" name="Kanta" id="{74F77D9D-CABF-410E-AE1A-013A2BC5DA7E}" vid="{C96C7665-31D1-4D72-8D94-9AF0D70233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284e851add84855ab4a13e805c1c02b xmlns="28d5f0a3-ab75-4f37-b21c-c5486e890318">
      <Terms xmlns="http://schemas.microsoft.com/office/infopath/2007/PartnerControls">
        <TermInfo xmlns="http://schemas.microsoft.com/office/infopath/2007/PartnerControls">
          <TermName xmlns="http://schemas.microsoft.com/office/infopath/2007/PartnerControls">Mallipohjat</TermName>
          <TermId xmlns="http://schemas.microsoft.com/office/infopath/2007/PartnerControls">7e367dfe-aef4-4ebb-84df-ed8f43edea4a</TermId>
        </TermInfo>
      </Terms>
    </l284e851add84855ab4a13e805c1c02b>
    <je38d6a6b76c4a24843bec5179df8dbe xmlns="28d5f0a3-ab75-4f37-b21c-c5486e890318">
      <Terms xmlns="http://schemas.microsoft.com/office/infopath/2007/PartnerControls">
        <TermInfo xmlns="http://schemas.microsoft.com/office/infopath/2007/PartnerControls">
          <TermName xmlns="http://schemas.microsoft.com/office/infopath/2007/PartnerControls">Kanta-palvelujen yksikkö</TermName>
          <TermId xmlns="http://schemas.microsoft.com/office/infopath/2007/PartnerControls">00000000-0000-0000-0000-000051038554</TermId>
        </TermInfo>
      </Terms>
    </je38d6a6b76c4a24843bec5179df8dbe>
    <KelaPaivamaara xmlns="28d5f0a3-ab75-4f37-b21c-c5486e890318">2018-06-20T21:00:00+00:00</KelaPaivamaara>
    <hfc18b29aed44339bbdc39df31ab0fbf xmlns="28d5f0a3-ab75-4f37-b21c-c5486e890318">
      <Terms xmlns="http://schemas.microsoft.com/office/infopath/2007/PartnerControls">
        <TermInfo xmlns="http://schemas.microsoft.com/office/infopath/2007/PartnerControls">
          <TermName xmlns="http://schemas.microsoft.com/office/infopath/2007/PartnerControls">Esitysmateriaali</TermName>
          <TermId xmlns="http://schemas.microsoft.com/office/infopath/2007/PartnerControls">bc3562a6-54fc-4b8f-8225-109eda430952</TermId>
        </TermInfo>
      </Terms>
    </hfc18b29aed44339bbdc39df31ab0fbf>
    <KelaKuvaus xmlns="28d5f0a3-ab75-4f37-b21c-c5486e890318">Käytä raporteissa, esim. aloitus- ja loppuraportit, yleiset toimitusehdot, ohjeet. Sisältää mm. kansilehden, kuvailusivun ja lähteet.Noudata huolella tyylejä taulukoissa, grafiikassa ja otsikoissa. </KelaKuvaus>
    <e53f7fded1c34b15bbf16fc4b4798b6a xmlns="28d5f0a3-ab75-4f37-b21c-c5486e890318">
      <Terms xmlns="http://schemas.microsoft.com/office/infopath/2007/PartnerControls">
        <TermInfo xmlns="http://schemas.microsoft.com/office/infopath/2007/PartnerControls">
          <TermName xmlns="http://schemas.microsoft.com/office/infopath/2007/PartnerControls">Ei</TermName>
          <TermId xmlns="http://schemas.microsoft.com/office/infopath/2007/PartnerControls">4da38706-6322-4438-8e0a-a80ce46c1d74</TermId>
        </TermInfo>
      </Terms>
    </e53f7fded1c34b15bbf16fc4b4798b6a>
    <j0be05872c2d4232bfb1a6c120cbdd2c xmlns="28d5f0a3-ab75-4f37-b21c-c5486e89031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j0be05872c2d4232bfb1a6c120cbdd2c>
    <Vanhentunut xmlns="28d5f0a3-ab75-4f37-b21c-c5486e890318">false</Vanhentunut>
    <f721df5e45f944579809e2a3903aa817 xmlns="28d5f0a3-ab75-4f37-b21c-c5486e890318">
      <Terms xmlns="http://schemas.microsoft.com/office/infopath/2007/PartnerControls">
        <TermInfo xmlns="http://schemas.microsoft.com/office/infopath/2007/PartnerControls">
          <TermName xmlns="http://schemas.microsoft.com/office/infopath/2007/PartnerControls">Kanta</TermName>
          <TermId xmlns="http://schemas.microsoft.com/office/infopath/2007/PartnerControls">6415e8ca-77a5-4574-80c6-2b37449729b9</TermId>
        </TermInfo>
        <TermInfo xmlns="http://schemas.microsoft.com/office/infopath/2007/PartnerControls">
          <TermName xmlns="http://schemas.microsoft.com/office/infopath/2007/PartnerControls">asiakirjamallit</TermName>
          <TermId xmlns="http://schemas.microsoft.com/office/infopath/2007/PartnerControls">fd7ebe8d-b60e-489a-8151-331b21aa3d09</TermId>
        </TermInfo>
      </Terms>
    </f721df5e45f944579809e2a3903aa817>
    <TaxKeywordTaxHTField xmlns="28d5f0a3-ab75-4f37-b21c-c5486e89031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TaxKeywordTaxHTField>
    <jd32bd60a3ed49c984e203f2c1797fd7 xmlns="28d5f0a3-ab75-4f37-b21c-c5486e890318">
      <Terms xmlns="http://schemas.microsoft.com/office/infopath/2007/PartnerControls">
        <TermInfo xmlns="http://schemas.microsoft.com/office/infopath/2007/PartnerControls">
          <TermName xmlns="http://schemas.microsoft.com/office/infopath/2007/PartnerControls">Kanta-palvelujen yksikkö</TermName>
          <TermId xmlns="http://schemas.microsoft.com/office/infopath/2007/PartnerControls">346bee8b-290a-4f5d-9d0c-bb49c33ef294</TermId>
        </TermInfo>
      </Terms>
    </jd32bd60a3ed49c984e203f2c1797fd7>
    <bcefd7c481cb48f4861306052502dba8 xmlns="28d5f0a3-ab75-4f37-b21c-c5486e890318">
      <Terms xmlns="http://schemas.microsoft.com/office/infopath/2007/PartnerControls">
        <TermInfo xmlns="http://schemas.microsoft.com/office/infopath/2007/PartnerControls">
          <TermName xmlns="http://schemas.microsoft.com/office/infopath/2007/PartnerControls">Kanta-palvelujen yksikön yhteiset asiat</TermName>
          <TermId xmlns="http://schemas.microsoft.com/office/infopath/2007/PartnerControls">17b61936-9101-4559-957e-55ec9186aa82</TermId>
        </TermInfo>
      </Terms>
    </bcefd7c481cb48f4861306052502dba8>
    <j875f3fda00345e6808e9e260f685289 xmlns="28d5f0a3-ab75-4f37-b21c-c5486e890318">
      <Terms xmlns="http://schemas.microsoft.com/office/infopath/2007/PartnerControls">
        <TermInfo xmlns="http://schemas.microsoft.com/office/infopath/2007/PartnerControls">
          <TermName xmlns="http://schemas.microsoft.com/office/infopath/2007/PartnerControls">Mallipohjat</TermName>
          <TermId xmlns="http://schemas.microsoft.com/office/infopath/2007/PartnerControls">f668c7ab-07d0-4e1e-b8f4-d562c8d530a3</TermId>
        </TermInfo>
      </Terms>
    </j875f3fda00345e6808e9e260f685289>
    <TaxCatchAll xmlns="28d5f0a3-ab75-4f37-b21c-c5486e890318">
      <Value>16</Value>
      <Value>15</Value>
      <Value>10</Value>
      <Value>22</Value>
      <Value>4</Value>
      <Value>3</Value>
      <Value>2</Value>
      <Value>18</Value>
      <Value>17</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ela pitkä peruspohja (työtilat)" ma:contentTypeID="0x010100B5B0C7C8E89E4B24A1DD48391A5B64DF00104209A661E54CD587BC7C170A805A75002DF000B45F04491AAD572C387F6B60E00094B01DCC9B8B5D418DFAF8705F310EA9" ma:contentTypeVersion="20" ma:contentTypeDescription="Luo uusi asiakirja." ma:contentTypeScope="" ma:versionID="af23c36fb7dc04a1ab2f21ee54ae5e39">
  <xsd:schema xmlns:xsd="http://www.w3.org/2001/XMLSchema" xmlns:xs="http://www.w3.org/2001/XMLSchema" xmlns:p="http://schemas.microsoft.com/office/2006/metadata/properties" xmlns:ns2="28d5f0a3-ab75-4f37-b21c-c5486e890318" targetNamespace="http://schemas.microsoft.com/office/2006/metadata/properties" ma:root="true" ma:fieldsID="d1a513fead933185ae014ece5c14f59a" ns2:_="">
    <xsd:import namespace="28d5f0a3-ab75-4f37-b21c-c5486e890318"/>
    <xsd:element name="properties">
      <xsd:complexType>
        <xsd:sequence>
          <xsd:element name="documentManagement">
            <xsd:complexType>
              <xsd:all>
                <xsd:element ref="ns2:KelaKuvaus" minOccurs="0"/>
                <xsd:element ref="ns2:f721df5e45f944579809e2a3903aa817" minOccurs="0"/>
                <xsd:element ref="ns2:TaxCatchAll" minOccurs="0"/>
                <xsd:element ref="ns2:TaxCatchAllLabel" minOccurs="0"/>
                <xsd:element ref="ns2:TaxKeywordTaxHTField" minOccurs="0"/>
                <xsd:element ref="ns2:e53f7fded1c34b15bbf16fc4b4798b6a" minOccurs="0"/>
                <xsd:element ref="ns2:hfc18b29aed44339bbdc39df31ab0fbf" minOccurs="0"/>
                <xsd:element ref="ns2:je38d6a6b76c4a24843bec5179df8dbe" minOccurs="0"/>
                <xsd:element ref="ns2:j0be05872c2d4232bfb1a6c120cbdd2c" minOccurs="0"/>
                <xsd:element ref="ns2:bcefd7c481cb48f4861306052502dba8" minOccurs="0"/>
                <xsd:element ref="ns2:jd32bd60a3ed49c984e203f2c1797fd7" minOccurs="0"/>
                <xsd:element ref="ns2:l284e851add84855ab4a13e805c1c02b" minOccurs="0"/>
                <xsd:element ref="ns2:j875f3fda00345e6808e9e260f685289" minOccurs="0"/>
                <xsd:element ref="ns2:KelaPaivamaara" minOccurs="0"/>
                <xsd:element ref="ns2:Vanhentun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f0a3-ab75-4f37-b21c-c5486e890318" elementFormDefault="qualified">
    <xsd:import namespace="http://schemas.microsoft.com/office/2006/documentManagement/types"/>
    <xsd:import namespace="http://schemas.microsoft.com/office/infopath/2007/PartnerControls"/>
    <xsd:element name="KelaKuvaus" ma:index="8" nillable="true" ma:displayName="Kela kuvaus" ma:internalName="KelaKuvaus" ma:readOnly="false">
      <xsd:simpleType>
        <xsd:restriction base="dms:Note">
          <xsd:maxLength value="255"/>
        </xsd:restriction>
      </xsd:simpleType>
    </xsd:element>
    <xsd:element name="f721df5e45f944579809e2a3903aa817" ma:index="9" nillable="true" ma:taxonomy="true" ma:internalName="f721df5e45f944579809e2a3903aa817" ma:taxonomyFieldName="KelaAsiasanat" ma:displayName="Asiasanat" ma:default="" ma:fieldId="{f721df5e-45f9-4457-9809-e2a3903aa817}" ma:taxonomyMulti="true" ma:sspId="4c5c86b2-34ba-4440-84a3-2847672c608a" ma:termSetId="5542d321-0a2b-42bf-8a33-8ddb6f1f1dd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527a0e-adeb-4012-966d-02cb47963798}" ma:internalName="TaxCatchAll" ma:showField="CatchAllData" ma:web="829e609d-5e0e-4a5e-b53b-6f416861357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6527a0e-adeb-4012-966d-02cb47963798}" ma:internalName="TaxCatchAllLabel" ma:readOnly="true" ma:showField="CatchAllDataLabel" ma:web="829e609d-5e0e-4a5e-b53b-6f416861357e">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Vapaat asiasanat" ma:readOnly="false" ma:fieldId="{23f27201-bee3-471e-b2e7-b64fd8b7ca38}" ma:taxonomyMulti="true" ma:sspId="4c5c86b2-34ba-4440-84a3-2847672c608a" ma:termSetId="00000000-0000-0000-0000-000000000000" ma:anchorId="00000000-0000-0000-0000-000000000000" ma:open="true" ma:isKeyword="true">
      <xsd:complexType>
        <xsd:sequence>
          <xsd:element ref="pc:Terms" minOccurs="0" maxOccurs="1"/>
        </xsd:sequence>
      </xsd:complexType>
    </xsd:element>
    <xsd:element name="e53f7fded1c34b15bbf16fc4b4798b6a" ma:index="15" ma:taxonomy="true" ma:internalName="e53f7fded1c34b15bbf16fc4b4798b6a" ma:taxonomyFieldName="KelaNostaIntranettiin" ma:displayName="Nosta intranettiin" ma:readOnly="false" ma:default="-1;#Ei|4da38706-6322-4438-8e0a-a80ce46c1d74" ma:fieldId="{e53f7fde-d1c3-4b15-bbf1-6fc4b4798b6a}" ma:sspId="4c5c86b2-34ba-4440-84a3-2847672c608a" ma:termSetId="10bf8a1a-1f69-4a5f-ab60-3581b73e1222" ma:anchorId="00000000-0000-0000-0000-000000000000" ma:open="false" ma:isKeyword="false">
      <xsd:complexType>
        <xsd:sequence>
          <xsd:element ref="pc:Terms" minOccurs="0" maxOccurs="1"/>
        </xsd:sequence>
      </xsd:complexType>
    </xsd:element>
    <xsd:element name="hfc18b29aed44339bbdc39df31ab0fbf" ma:index="17" nillable="true" ma:taxonomy="true" ma:internalName="hfc18b29aed44339bbdc39df31ab0fbf" ma:taxonomyFieldName="KelaSinettiLuokka" ma:displayName="Sinetti-luokka" ma:readOnly="false" ma:fieldId="{1fc18b29-aed4-4339-bbdc-39df31ab0fbf}" ma:sspId="4c5c86b2-34ba-4440-84a3-2847672c608a" ma:termSetId="0aa28ecf-894e-4be0-b074-023a8e2c2ec6" ma:anchorId="00000000-0000-0000-0000-000000000000" ma:open="false" ma:isKeyword="false">
      <xsd:complexType>
        <xsd:sequence>
          <xsd:element ref="pc:Terms" minOccurs="0" maxOccurs="1"/>
        </xsd:sequence>
      </xsd:complexType>
    </xsd:element>
    <xsd:element name="je38d6a6b76c4a24843bec5179df8dbe" ma:index="19" nillable="true" ma:taxonomy="true" ma:internalName="je38d6a6b76c4a24843bec5179df8dbe" ma:taxonomyFieldName="KelaOrganisaatio" ma:displayName="Organisaatio" ma:readOnly="false" ma:fieldId="{3e38d6a6-b76c-4a24-843b-ec5179df8dbe}" ma:sspId="4c5c86b2-34ba-4440-84a3-2847672c608a" ma:termSetId="02def8b6-f7d2-45ba-b520-fd72e17a1328" ma:anchorId="00000000-0000-0000-0000-000000000000" ma:open="false" ma:isKeyword="false">
      <xsd:complexType>
        <xsd:sequence>
          <xsd:element ref="pc:Terms" minOccurs="0" maxOccurs="1"/>
        </xsd:sequence>
      </xsd:complexType>
    </xsd:element>
    <xsd:element name="j0be05872c2d4232bfb1a6c120cbdd2c" ma:index="21" nillable="true" ma:taxonomy="true" ma:internalName="j0be05872c2d4232bfb1a6c120cbdd2c" ma:taxonomyFieldName="KelaProjekti" ma:displayName="Projekti" ma:readOnly="false" ma:fieldId="{30be0587-2c2d-4232-bfb1-a6c120cbdd2c}" ma:sspId="4c5c86b2-34ba-4440-84a3-2847672c608a" ma:termSetId="323e2c25-3e48-47d5-ac8e-2d902997cd95" ma:anchorId="00000000-0000-0000-0000-000000000000" ma:open="false" ma:isKeyword="false">
      <xsd:complexType>
        <xsd:sequence>
          <xsd:element ref="pc:Terms" minOccurs="0" maxOccurs="1"/>
        </xsd:sequence>
      </xsd:complexType>
    </xsd:element>
    <xsd:element name="bcefd7c481cb48f4861306052502dba8" ma:index="23" nillable="true" ma:taxonomy="true" ma:internalName="bcefd7c481cb48f4861306052502dba8" ma:taxonomyFieldName="KelaTyoryhma" ma:displayName="Työryhmä" ma:readOnly="false" ma:default="-1;#Kanta-palvelujen yksikön yhteiset asiat|17b61936-9101-4559-957e-55ec9186aa82" ma:fieldId="{bcefd7c4-81cb-48f4-8613-06052502dba8}" ma:sspId="4c5c86b2-34ba-4440-84a3-2847672c608a" ma:termSetId="4b9da738-be0d-4d6b-8d76-c446442f1894" ma:anchorId="00000000-0000-0000-0000-000000000000" ma:open="false" ma:isKeyword="false">
      <xsd:complexType>
        <xsd:sequence>
          <xsd:element ref="pc:Terms" minOccurs="0" maxOccurs="1"/>
        </xsd:sequence>
      </xsd:complexType>
    </xsd:element>
    <xsd:element name="jd32bd60a3ed49c984e203f2c1797fd7" ma:index="25" nillable="true" ma:taxonomy="true" ma:internalName="jd32bd60a3ed49c984e203f2c1797fd7" ma:taxonomyFieldName="KelaNavigaatiotermi" ma:displayName="Navigaatiotermi" ma:readOnly="false" ma:default="-1;#Kanta-palvelujen yksikön yhteiset asiat|dff2eeff-aef3-4237-b7b1-31bf40ec66b2" ma:fieldId="{3d32bd60-a3ed-49c9-84e2-03f2c1797fd7}" ma:sspId="4c5c86b2-34ba-4440-84a3-2847672c608a" ma:termSetId="3eb46731-101f-4040-8309-e14179209745" ma:anchorId="00000000-0000-0000-0000-000000000000" ma:open="false" ma:isKeyword="false">
      <xsd:complexType>
        <xsd:sequence>
          <xsd:element ref="pc:Terms" minOccurs="0" maxOccurs="1"/>
        </xsd:sequence>
      </xsd:complexType>
    </xsd:element>
    <xsd:element name="l284e851add84855ab4a13e805c1c02b" ma:index="27" nillable="true" ma:taxonomy="true" ma:internalName="l284e851add84855ab4a13e805c1c02b" ma:taxonomyFieldName="KelaDokumenttiluokka" ma:displayName="Dokumenttiluokka" ma:readOnly="false" ma:fieldId="{5284e851-add8-4855-ab4a-13e805c1c02b}" ma:sspId="4c5c86b2-34ba-4440-84a3-2847672c608a" ma:termSetId="bf7000c1-2b82-4fd1-b8de-c823b525e770" ma:anchorId="00000000-0000-0000-0000-000000000000" ma:open="true" ma:isKeyword="false">
      <xsd:complexType>
        <xsd:sequence>
          <xsd:element ref="pc:Terms" minOccurs="0" maxOccurs="1"/>
        </xsd:sequence>
      </xsd:complexType>
    </xsd:element>
    <xsd:element name="j875f3fda00345e6808e9e260f685289" ma:index="29" nillable="true" ma:taxonomy="true" ma:internalName="j875f3fda00345e6808e9e260f685289" ma:taxonomyFieldName="KelaOmaLuokitus" ma:displayName="Oma luokitus" ma:fieldId="{3875f3fd-a003-45e6-808e-9e260f685289}" ma:sspId="4c5c86b2-34ba-4440-84a3-2847672c608a" ma:termSetId="930d984f-39c3-4786-932e-ca5c017307d6" ma:anchorId="00000000-0000-0000-0000-000000000000" ma:open="true" ma:isKeyword="false">
      <xsd:complexType>
        <xsd:sequence>
          <xsd:element ref="pc:Terms" minOccurs="0" maxOccurs="1"/>
        </xsd:sequence>
      </xsd:complexType>
    </xsd:element>
    <xsd:element name="KelaPaivamaara" ma:index="31" nillable="true" ma:displayName="Päivämäärä" ma:description="" ma:format="DateOnly" ma:internalName="KelaPaivamaara" ma:readOnly="false">
      <xsd:simpleType>
        <xsd:restriction base="dms:DateTime"/>
      </xsd:simpleType>
    </xsd:element>
    <xsd:element name="Vanhentunut" ma:index="32" nillable="true" ma:displayName="Vanhentunut" ma:default="0" ma:description="Kertoo onko dokumentti käytössä vai vanhentunut" ma:internalName="Vanhentun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c5c86b2-34ba-4440-84a3-2847672c608a" ContentTypeId="0x010100B5B0C7C8E89E4B24A1DD48391A5B64DF00104209A661E54CD587BC7C170A805A75002DF000B45F04491AAD572C387F6B60E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5D1F-3AC7-41D4-BF71-C2C9C2B0846B}">
  <ds:schemaRefs>
    <ds:schemaRef ds:uri="http://purl.org/dc/elements/1.1/"/>
    <ds:schemaRef ds:uri="http://schemas.microsoft.com/office/2006/documentManagement/types"/>
    <ds:schemaRef ds:uri="28d5f0a3-ab75-4f37-b21c-c5486e890318"/>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BBD55E-76BC-447E-BECC-B05971D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f0a3-ab75-4f37-b21c-c5486e89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02233-1A57-4951-BE09-DAE3017D7998}">
  <ds:schemaRefs>
    <ds:schemaRef ds:uri="Microsoft.SharePoint.Taxonomy.ContentTypeSync"/>
  </ds:schemaRefs>
</ds:datastoreItem>
</file>

<file path=customXml/itemProps4.xml><?xml version="1.0" encoding="utf-8"?>
<ds:datastoreItem xmlns:ds="http://schemas.openxmlformats.org/officeDocument/2006/customXml" ds:itemID="{6F916CC0-F74D-40C2-A26A-05316CD8F77F}">
  <ds:schemaRefs>
    <ds:schemaRef ds:uri="http://schemas.microsoft.com/sharepoint/v3/contenttype/forms"/>
  </ds:schemaRefs>
</ds:datastoreItem>
</file>

<file path=customXml/itemProps5.xml><?xml version="1.0" encoding="utf-8"?>
<ds:datastoreItem xmlns:ds="http://schemas.openxmlformats.org/officeDocument/2006/customXml" ds:itemID="{2A24B29A-B007-488C-A24C-0F0B6015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5876</Characters>
  <Application>Microsoft Office Word</Application>
  <DocSecurity>0</DocSecurity>
  <Lines>101</Lines>
  <Paragraphs>51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Julkaisu (PP)</vt:lpstr>
      <vt:lpstr>Julkaisu (PP)</vt:lpstr>
    </vt:vector>
  </TitlesOfParts>
  <Company>XXXXXXX</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Julkaisu (PP)</dc:title>
  <dc:subject/>
  <dc:creator>XXXXXXX</dc:creator>
  <cp:keywords/>
  <cp:lastModifiedBy>PIASKOWY Dariusz (DGT)</cp:lastModifiedBy>
  <cp:revision>6</cp:revision>
  <cp:lastPrinted>2018-08-07T07:43:00Z</cp:lastPrinted>
  <dcterms:created xsi:type="dcterms:W3CDTF">2019-09-30T12:37:00Z</dcterms:created>
  <dcterms:modified xsi:type="dcterms:W3CDTF">2022-03-14T07:36:00Z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0x010100B5B0C7C8E89E4B24A1DD48391A5B64DF00104209A661E54CD587BC7C170A805A75002DF000B45F04491AAD572C387F6B60E00094B01DCC9B8B5D418DFAF8705F310EA9</vt:lpwstr>
  </property>
  <property fmtid="{D5CDD505-2E9C-101B-9397-08002B2CF9AE}" pid="3" name="TaxKeyword">
    <vt:lpwstr/>
  </property>
  <property fmtid="{D5CDD505-2E9C-101B-9397-08002B2CF9AE}" pid="4" name="KelaOmaLuokitus">
    <vt:lpwstr>22;#Mallipohjat|f668c7ab-07d0-4e1e-b8f4-d562c8d530a3</vt:lpwstr>
  </property>
  <property fmtid="{D5CDD505-2E9C-101B-9397-08002B2CF9AE}" pid="5" name="KelaNavigaatiotermi">
    <vt:lpwstr>16;#Kanta-palvelujen yksikkö|346bee8b-290a-4f5d-9d0c-bb49c33ef294</vt:lpwstr>
  </property>
  <property fmtid="{D5CDD505-2E9C-101B-9397-08002B2CF9AE}" pid="6" name="KelaProjekti">
    <vt:lpwstr/>
  </property>
  <property fmtid="{D5CDD505-2E9C-101B-9397-08002B2CF9AE}" pid="7" name="KelaAsiasanat">
    <vt:lpwstr>3;#Kanta|6415e8ca-77a5-4574-80c6-2b37449729b9;#17;#asiakirjamallit|fd7ebe8d-b60e-489a-8151-331b21aa3d09</vt:lpwstr>
  </property>
  <property fmtid="{D5CDD505-2E9C-101B-9397-08002B2CF9AE}" pid="8" name="KelaNostaIntranettiin">
    <vt:lpwstr>10;#Ei|4da38706-6322-4438-8e0a-a80ce46c1d74</vt:lpwstr>
  </property>
  <property fmtid="{D5CDD505-2E9C-101B-9397-08002B2CF9AE}" pid="9" name="KelaOrganisaatio">
    <vt:lpwstr>2;#Kanta-palvelujen yksikkö|00000000-0000-0000-0000-000051038554</vt:lpwstr>
  </property>
  <property fmtid="{D5CDD505-2E9C-101B-9397-08002B2CF9AE}" pid="10" name="KelaTyoryhma">
    <vt:lpwstr>4;#Kanta-palvelujen yksikön yhteiset asiat|17b61936-9101-4559-957e-55ec9186aa82</vt:lpwstr>
  </property>
  <property fmtid="{D5CDD505-2E9C-101B-9397-08002B2CF9AE}" pid="11" name="KelaSinettiLuokka">
    <vt:lpwstr>18;#Esitysmateriaali|bc3562a6-54fc-4b8f-8225-109eda430952</vt:lpwstr>
  </property>
  <property fmtid="{D5CDD505-2E9C-101B-9397-08002B2CF9AE}" pid="12" name="KelaDokumenttiluokka">
    <vt:lpwstr>15;#Mallipohjat|7e367dfe-aef4-4ebb-84df-ed8f43edea4a</vt:lpwstr>
  </property>
</Properties>
</file>